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73A18" w14:textId="42C3F90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242A6">
        <w:t>107-e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D242A6">
        <w:rPr>
          <w:sz w:val="32"/>
          <w:szCs w:val="32"/>
        </w:rPr>
        <w:t>21</w:t>
      </w:r>
      <w:r w:rsidR="00DB096A" w:rsidRPr="00DB096A">
        <w:rPr>
          <w:sz w:val="32"/>
          <w:szCs w:val="32"/>
        </w:rPr>
        <w:t>11671</w:t>
      </w:r>
    </w:p>
    <w:p w14:paraId="62CC9869" w14:textId="0BBB0505" w:rsidR="00E90E49" w:rsidRPr="00CE0424" w:rsidRDefault="00A30565" w:rsidP="00311702">
      <w:pPr>
        <w:pStyle w:val="3GPPHeader"/>
      </w:pPr>
      <w:r>
        <w:t>e-Meeting, November 11</w:t>
      </w:r>
      <w:r w:rsidRPr="00A30565">
        <w:rPr>
          <w:vertAlign w:val="superscript"/>
        </w:rPr>
        <w:t>th</w:t>
      </w:r>
      <w:r>
        <w:t xml:space="preserve"> – 19</w:t>
      </w:r>
      <w:r w:rsidRPr="00A30565">
        <w:rPr>
          <w:vertAlign w:val="superscript"/>
        </w:rPr>
        <w:t>th</w:t>
      </w:r>
      <w:r>
        <w:t xml:space="preserve">, 2021 </w:t>
      </w:r>
    </w:p>
    <w:p w14:paraId="5DFFF159" w14:textId="77777777" w:rsidR="00E90E49" w:rsidRPr="00CE0424" w:rsidRDefault="00E90E49" w:rsidP="00357380">
      <w:pPr>
        <w:pStyle w:val="3GPPHeader"/>
      </w:pPr>
    </w:p>
    <w:p w14:paraId="7A0A51EB" w14:textId="526ABE66" w:rsidR="00D242A6" w:rsidRPr="00D242A6" w:rsidRDefault="00E90E49" w:rsidP="00311702">
      <w:pPr>
        <w:pStyle w:val="3GPPHeader"/>
        <w:rPr>
          <w:sz w:val="22"/>
          <w:lang w:val="en-US"/>
        </w:rPr>
      </w:pPr>
      <w:r w:rsidRPr="00D242A6">
        <w:rPr>
          <w:sz w:val="22"/>
          <w:lang w:val="en-US"/>
        </w:rPr>
        <w:t>Agenda Item:</w:t>
      </w:r>
      <w:r w:rsidRPr="00D242A6">
        <w:rPr>
          <w:sz w:val="22"/>
          <w:lang w:val="en-US"/>
        </w:rPr>
        <w:tab/>
      </w:r>
      <w:r w:rsidR="00D242A6" w:rsidRPr="00D242A6">
        <w:rPr>
          <w:sz w:val="22"/>
          <w:lang w:val="en-US"/>
        </w:rPr>
        <w:t>8.1</w:t>
      </w:r>
      <w:r w:rsidR="007F2FD8">
        <w:rPr>
          <w:sz w:val="22"/>
          <w:lang w:val="en-US"/>
        </w:rPr>
        <w:t>6</w:t>
      </w:r>
      <w:r w:rsidR="00D242A6" w:rsidRPr="00D242A6">
        <w:rPr>
          <w:sz w:val="22"/>
          <w:lang w:val="en-US"/>
        </w:rPr>
        <w:t>.1</w:t>
      </w:r>
    </w:p>
    <w:p w14:paraId="6B97902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081013B" w14:textId="5E4F0A32" w:rsidR="00E90E49" w:rsidRPr="00CE0424" w:rsidRDefault="003D3C45" w:rsidP="00311702">
      <w:pPr>
        <w:pStyle w:val="3GPPHeader"/>
        <w:rPr>
          <w:sz w:val="22"/>
        </w:rPr>
      </w:pPr>
      <w:r>
        <w:rPr>
          <w:sz w:val="22"/>
        </w:rPr>
        <w:t>Title:</w:t>
      </w:r>
      <w:r w:rsidR="00E90E49" w:rsidRPr="00CE0424">
        <w:rPr>
          <w:sz w:val="22"/>
        </w:rPr>
        <w:tab/>
      </w:r>
      <w:r w:rsidR="00D242A6">
        <w:rPr>
          <w:sz w:val="22"/>
        </w:rPr>
        <w:t>Discussion o</w:t>
      </w:r>
      <w:r w:rsidR="00A155E9">
        <w:rPr>
          <w:sz w:val="22"/>
        </w:rPr>
        <w:t>n</w:t>
      </w:r>
      <w:r w:rsidR="00D242A6">
        <w:rPr>
          <w:sz w:val="22"/>
        </w:rPr>
        <w:t xml:space="preserve"> UE features for </w:t>
      </w:r>
      <w:proofErr w:type="spellStart"/>
      <w:r w:rsidR="00D242A6">
        <w:rPr>
          <w:sz w:val="22"/>
        </w:rPr>
        <w:t>FeMIMO</w:t>
      </w:r>
      <w:proofErr w:type="spellEnd"/>
    </w:p>
    <w:p w14:paraId="6018F399" w14:textId="77777777" w:rsidR="00E90E49" w:rsidRPr="00CE0424" w:rsidRDefault="00E90E49" w:rsidP="00D546FF">
      <w:pPr>
        <w:pStyle w:val="3GPPHeader"/>
        <w:rPr>
          <w:sz w:val="22"/>
        </w:rPr>
      </w:pPr>
      <w:r w:rsidRPr="00CE0424">
        <w:rPr>
          <w:sz w:val="22"/>
        </w:rPr>
        <w:t>Document for:</w:t>
      </w:r>
      <w:r w:rsidRPr="00CE0424">
        <w:rPr>
          <w:sz w:val="22"/>
        </w:rPr>
        <w:tab/>
      </w:r>
      <w:r w:rsidRPr="00D242A6">
        <w:rPr>
          <w:sz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F63AAC8" w14:textId="031069D4" w:rsidR="00477768" w:rsidRPr="00CE0424" w:rsidRDefault="00D83542" w:rsidP="00CE0424">
      <w:pPr>
        <w:pStyle w:val="BodyText"/>
      </w:pPr>
      <w:r>
        <w:t xml:space="preserve">In this contribution, we discuss the UE features for </w:t>
      </w:r>
      <w:proofErr w:type="spellStart"/>
      <w:r w:rsidR="00E75172">
        <w:t>f</w:t>
      </w:r>
      <w:r>
        <w:t>eMIMO</w:t>
      </w:r>
      <w:proofErr w:type="spellEnd"/>
      <w:r>
        <w:t>.</w:t>
      </w:r>
      <w:r w:rsidR="00523CBA">
        <w:t xml:space="preserve"> We also </w:t>
      </w:r>
      <w:r w:rsidR="00E87DA2">
        <w:t>recall</w:t>
      </w:r>
      <w:r w:rsidR="00523CBA">
        <w:t xml:space="preserve"> the RAN2 </w:t>
      </w:r>
      <w:r w:rsidR="00E87DA2">
        <w:t>LS “G</w:t>
      </w:r>
      <w:r w:rsidR="00523CBA">
        <w:t>uidelines on UE capability definitions</w:t>
      </w:r>
      <w:r w:rsidR="00E87DA2">
        <w:t>”</w:t>
      </w:r>
      <w:r w:rsidR="00523CBA">
        <w:t xml:space="preserve"> in section 3</w:t>
      </w:r>
      <w:r w:rsidR="00474EC7">
        <w:t xml:space="preserve"> to raise RAN1 attention on the expectation from RAN2.</w:t>
      </w:r>
    </w:p>
    <w:p w14:paraId="6D9BA07B" w14:textId="30BF3BD6" w:rsidR="004000E8" w:rsidRDefault="00230D18" w:rsidP="00CE0424">
      <w:pPr>
        <w:pStyle w:val="Heading1"/>
      </w:pPr>
      <w:bookmarkStart w:id="0" w:name="_Ref178064866"/>
      <w:r>
        <w:t>2</w:t>
      </w:r>
      <w:r>
        <w:tab/>
      </w:r>
      <w:r w:rsidR="004000E8" w:rsidRPr="00CE0424">
        <w:t>Discussion</w:t>
      </w:r>
      <w:bookmarkEnd w:id="0"/>
    </w:p>
    <w:p w14:paraId="33674F45" w14:textId="48F1CF0A" w:rsidR="00E75172" w:rsidRPr="00E75172" w:rsidRDefault="00E75172" w:rsidP="00E75172">
      <w:pPr>
        <w:pStyle w:val="BodyText"/>
      </w:pPr>
      <w:r w:rsidRPr="00D04AE2">
        <w:rPr>
          <w:lang w:val="en-US"/>
        </w:rPr>
        <w:t>During RAN1#106bis-e, there was an initia</w:t>
      </w:r>
      <w:r w:rsidR="00256F25" w:rsidRPr="00D04AE2">
        <w:rPr>
          <w:lang w:val="en-US"/>
        </w:rPr>
        <w:t>l disc</w:t>
      </w:r>
      <w:r w:rsidR="003C71EC" w:rsidRPr="00D04AE2">
        <w:rPr>
          <w:lang w:val="en-US"/>
        </w:rPr>
        <w:t xml:space="preserve">ussion on UE features for </w:t>
      </w:r>
      <w:proofErr w:type="spellStart"/>
      <w:r w:rsidR="003C71EC" w:rsidRPr="00D04AE2">
        <w:rPr>
          <w:lang w:val="en-US"/>
        </w:rPr>
        <w:t>feMIMO</w:t>
      </w:r>
      <w:proofErr w:type="spellEnd"/>
      <w:r w:rsidR="003C71EC" w:rsidRPr="00D04AE2">
        <w:rPr>
          <w:lang w:val="en-US"/>
        </w:rPr>
        <w:t xml:space="preserve">, which was captured in </w:t>
      </w:r>
      <w:r w:rsidR="003C71EC">
        <w:fldChar w:fldCharType="begin"/>
      </w:r>
      <w:r w:rsidR="003C71EC" w:rsidRPr="00D04AE2">
        <w:rPr>
          <w:lang w:val="en-US"/>
        </w:rPr>
        <w:instrText xml:space="preserve"> REF _Ref86822111 \r \h </w:instrText>
      </w:r>
      <w:r w:rsidR="003C71EC">
        <w:fldChar w:fldCharType="separate"/>
      </w:r>
      <w:r w:rsidR="003C71EC" w:rsidRPr="00D04AE2">
        <w:rPr>
          <w:lang w:val="en-US"/>
        </w:rPr>
        <w:t>[1]</w:t>
      </w:r>
      <w:r w:rsidR="003C71EC">
        <w:fldChar w:fldCharType="end"/>
      </w:r>
      <w:r w:rsidR="003C71EC" w:rsidRPr="00D04AE2">
        <w:rPr>
          <w:lang w:val="en-US"/>
        </w:rPr>
        <w:t xml:space="preserve">. </w:t>
      </w:r>
      <w:r w:rsidR="003C71EC">
        <w:t>The outcome is captured in the appendix for ease of reference.</w:t>
      </w:r>
    </w:p>
    <w:p w14:paraId="7BD672F4" w14:textId="6EC4EC89" w:rsidR="00994E1D" w:rsidRPr="00016F14" w:rsidRDefault="00230D18" w:rsidP="00994E1D">
      <w:pPr>
        <w:pStyle w:val="Heading2"/>
      </w:pPr>
      <w:r>
        <w:t>2.1</w:t>
      </w:r>
      <w:r w:rsidR="00994E1D">
        <w:tab/>
        <w:t>Enhancements to multi-beam operation</w:t>
      </w:r>
    </w:p>
    <w:p w14:paraId="3DE99FEC" w14:textId="22DB408E" w:rsidR="00967FCD" w:rsidRDefault="003C71EC" w:rsidP="003C71EC">
      <w:pPr>
        <w:pStyle w:val="BodyText"/>
      </w:pPr>
      <w:r>
        <w:t xml:space="preserve">The work in the multi-beam agenda targets to develop a more </w:t>
      </w:r>
      <w:r w:rsidR="00841E18">
        <w:t xml:space="preserve">efficient </w:t>
      </w:r>
      <w:r>
        <w:t xml:space="preserve">TCI framework. </w:t>
      </w:r>
      <w:r w:rsidR="00841E18">
        <w:t xml:space="preserve">Unnecessary flexible configurations are removed, and the </w:t>
      </w:r>
      <w:r w:rsidR="00967FCD">
        <w:t>signalling</w:t>
      </w:r>
      <w:r>
        <w:t xml:space="preserve"> mechanisms </w:t>
      </w:r>
      <w:r w:rsidR="00841E18">
        <w:t xml:space="preserve">for the critical parts are streamlined. </w:t>
      </w:r>
      <w:r w:rsidR="00515851">
        <w:t>This means that the functionality comes as a package, and care should be taken not to make central parts optional</w:t>
      </w:r>
      <w:r w:rsidR="00967FCD">
        <w:t>, since there is no default behaviour defined:</w:t>
      </w:r>
      <w:r w:rsidR="00515851">
        <w:t xml:space="preserve"> </w:t>
      </w:r>
    </w:p>
    <w:p w14:paraId="58EFCA1C" w14:textId="695F0481" w:rsidR="00967FCD" w:rsidRDefault="00967FCD" w:rsidP="00967FCD">
      <w:pPr>
        <w:pStyle w:val="Observation"/>
      </w:pPr>
      <w:bookmarkStart w:id="1" w:name="_Toc87071259"/>
      <w:r>
        <w:t xml:space="preserve">The multi-beam enhancements </w:t>
      </w:r>
      <w:r w:rsidR="005569D6">
        <w:t>form a package, and</w:t>
      </w:r>
      <w:r w:rsidR="0033141A">
        <w:t xml:space="preserve"> in many cases, there is no fallback behaviour defined.</w:t>
      </w:r>
      <w:bookmarkEnd w:id="1"/>
      <w:r w:rsidR="007F00D7">
        <w:t xml:space="preserve"> </w:t>
      </w:r>
    </w:p>
    <w:p w14:paraId="60C081AF" w14:textId="6E5FE759" w:rsidR="0079558E" w:rsidRDefault="0079558E" w:rsidP="003C71EC">
      <w:pPr>
        <w:pStyle w:val="BodyText"/>
      </w:pPr>
      <w:r>
        <w:t>In case fallback functionality</w:t>
      </w:r>
      <w:r w:rsidR="0047179B">
        <w:t>, presumably easier to implement in the UE,</w:t>
      </w:r>
      <w:r>
        <w:t xml:space="preserve"> was introduced</w:t>
      </w:r>
      <w:r w:rsidR="0047179B">
        <w:t>, introducing optionality on sub-features would become possible.</w:t>
      </w:r>
    </w:p>
    <w:p w14:paraId="0462F46C" w14:textId="6B636FAF" w:rsidR="00994E1D" w:rsidRDefault="0033141A" w:rsidP="003C71EC">
      <w:pPr>
        <w:pStyle w:val="BodyText"/>
      </w:pPr>
      <w:r>
        <w:t>In other words, t</w:t>
      </w:r>
      <w:r w:rsidR="00515851">
        <w:t xml:space="preserve">he unified TCI framework is not an add-on as many other features. </w:t>
      </w:r>
      <w:r>
        <w:t>This means that the basic support will need to include more functionality.</w:t>
      </w:r>
      <w:r w:rsidR="00CE6F26">
        <w:t xml:space="preserve"> It is not so that every RAN1 agreement should be an optional UE capability.</w:t>
      </w:r>
    </w:p>
    <w:p w14:paraId="1DB3D505" w14:textId="71A133C1" w:rsidR="00025A2F" w:rsidRDefault="00025A2F" w:rsidP="003C71EC">
      <w:pPr>
        <w:pStyle w:val="BodyText"/>
      </w:pPr>
      <w:r>
        <w:t>Of course, there are UE features that we may call numerical features, e.g., the number of supported TCI states. These UE features are necessary, but also the least capable UEs should support a useful level of functionality.</w:t>
      </w:r>
    </w:p>
    <w:p w14:paraId="58B73934" w14:textId="2085D9C6" w:rsidR="0033141A" w:rsidRPr="00D04AE2" w:rsidRDefault="00025A2F" w:rsidP="003C71EC">
      <w:pPr>
        <w:pStyle w:val="BodyText"/>
        <w:rPr>
          <w:lang w:val="en-US"/>
        </w:rPr>
      </w:pPr>
      <w:r w:rsidRPr="00D04AE2">
        <w:rPr>
          <w:lang w:val="en-US"/>
        </w:rPr>
        <w:t xml:space="preserve">Based on these remarks, we have the following comments to the </w:t>
      </w:r>
      <w:r w:rsidR="00CE6F26" w:rsidRPr="00D04AE2">
        <w:rPr>
          <w:lang w:val="en-US"/>
        </w:rPr>
        <w:t xml:space="preserve">discussion material in </w:t>
      </w:r>
      <w:r w:rsidR="00CE6F26">
        <w:fldChar w:fldCharType="begin"/>
      </w:r>
      <w:r w:rsidR="00CE6F26" w:rsidRPr="00D04AE2">
        <w:rPr>
          <w:lang w:val="en-US"/>
        </w:rPr>
        <w:instrText xml:space="preserve"> REF _Ref86822111 \r \h </w:instrText>
      </w:r>
      <w:r w:rsidR="00CE6F26">
        <w:fldChar w:fldCharType="separate"/>
      </w:r>
      <w:r w:rsidR="00CE6F26" w:rsidRPr="00D04AE2">
        <w:rPr>
          <w:lang w:val="en-US"/>
        </w:rPr>
        <w:t>[1]</w:t>
      </w:r>
      <w:r w:rsidR="00CE6F26">
        <w:fldChar w:fldCharType="end"/>
      </w:r>
      <w:r w:rsidR="00586070" w:rsidRPr="00D04AE2">
        <w:rPr>
          <w:lang w:val="en-US"/>
        </w:rPr>
        <w:t>:</w:t>
      </w:r>
    </w:p>
    <w:p w14:paraId="4A0051ED" w14:textId="5AA61D24" w:rsidR="00586070" w:rsidRDefault="003B55B5" w:rsidP="003B55B5">
      <w:pPr>
        <w:pStyle w:val="Heading3"/>
      </w:pPr>
      <w:r>
        <w:t>2.1.1</w:t>
      </w:r>
      <w:r>
        <w:tab/>
        <w:t>FG</w:t>
      </w:r>
      <w:r>
        <w:tab/>
        <w:t>23-1-1 and FG 23-1-2</w:t>
      </w:r>
    </w:p>
    <w:p w14:paraId="5DACA8D7" w14:textId="29825728" w:rsidR="003B55B5" w:rsidRDefault="003B55B5" w:rsidP="003B55B5">
      <w:pPr>
        <w:pStyle w:val="BodyText"/>
      </w:pPr>
      <w:r>
        <w:t xml:space="preserve">This is the basic feature group for multi-beam enhancements and the unified TCI framework. It needs to contain enough functionality to make </w:t>
      </w:r>
      <w:r w:rsidR="000252C2">
        <w:t>it useful to implement on the NW side.</w:t>
      </w:r>
    </w:p>
    <w:p w14:paraId="034EE81F" w14:textId="77777777" w:rsidR="00133CA4" w:rsidRDefault="000252C2" w:rsidP="00133CA4">
      <w:pPr>
        <w:pStyle w:val="BodyText"/>
      </w:pPr>
      <w:r>
        <w:lastRenderedPageBreak/>
        <w:t xml:space="preserve">Basic support </w:t>
      </w:r>
      <w:r w:rsidR="00133CA4">
        <w:t>would include the following functionality:</w:t>
      </w:r>
    </w:p>
    <w:p w14:paraId="6BE80670" w14:textId="16D4AD0B" w:rsidR="00133CA4" w:rsidRDefault="00133CA4" w:rsidP="00133CA4">
      <w:pPr>
        <w:pStyle w:val="BodyText"/>
        <w:numPr>
          <w:ilvl w:val="0"/>
          <w:numId w:val="33"/>
        </w:numPr>
      </w:pPr>
      <w:r w:rsidRPr="00133CA4">
        <w:t xml:space="preserve">Support of joint DL/UL TCI update with their components (configuration mechanism, QCL rules, applicable </w:t>
      </w:r>
      <w:proofErr w:type="gramStart"/>
      <w:r w:rsidRPr="00133CA4">
        <w:t>source</w:t>
      </w:r>
      <w:proofErr w:type="gramEnd"/>
      <w:r w:rsidRPr="00133CA4">
        <w:t xml:space="preserve"> and target signals)</w:t>
      </w:r>
      <w:r w:rsidR="00DB294A">
        <w:t xml:space="preserve"> for intra-cell and inter-cell</w:t>
      </w:r>
      <w:r w:rsidR="001E40D8">
        <w:t>. Note that ‘configuration mechanism</w:t>
      </w:r>
      <w:r w:rsidR="000B3759">
        <w:t>’ includes</w:t>
      </w:r>
      <w:r w:rsidR="001E40D8">
        <w:t xml:space="preserve"> the possibility to configure the UE with a Rel-17 TCI</w:t>
      </w:r>
      <w:r w:rsidR="002E79C5">
        <w:t xml:space="preserve"> using Rel</w:t>
      </w:r>
      <w:r w:rsidR="00775E90">
        <w:t>-15/16 signalling mech</w:t>
      </w:r>
      <w:r w:rsidR="000B3759">
        <w:t>ani</w:t>
      </w:r>
      <w:r w:rsidR="00775E90">
        <w:t>sms.</w:t>
      </w:r>
    </w:p>
    <w:p w14:paraId="6D99A477" w14:textId="77777777" w:rsidR="0047179B" w:rsidRDefault="0047179B" w:rsidP="0047179B">
      <w:pPr>
        <w:pStyle w:val="BodyText"/>
        <w:numPr>
          <w:ilvl w:val="0"/>
          <w:numId w:val="33"/>
        </w:numPr>
      </w:pPr>
      <w:r w:rsidRPr="00DB294A">
        <w:t>Supported mode of MAC-CE/MAC-CE+DCI-based beam TCI state indication (including TCI state activation, use of DCI formats 1_1/1_2 with and without DL assignment)</w:t>
      </w:r>
    </w:p>
    <w:p w14:paraId="0DB35238" w14:textId="6889B2BE" w:rsidR="00133CA4" w:rsidRDefault="00133CA4" w:rsidP="00133CA4">
      <w:pPr>
        <w:pStyle w:val="BodyText"/>
        <w:numPr>
          <w:ilvl w:val="0"/>
          <w:numId w:val="33"/>
        </w:numPr>
      </w:pPr>
      <w:r w:rsidRPr="00133CA4">
        <w:t xml:space="preserve">Support of association between TCI state and </w:t>
      </w:r>
      <w:r w:rsidR="005135CD">
        <w:t>PL-RS</w:t>
      </w:r>
      <w:r w:rsidRPr="00133CA4">
        <w:t xml:space="preserve"> settings </w:t>
      </w:r>
      <w:r w:rsidR="00DB294A">
        <w:t>– since there is no fallback behaviour defined</w:t>
      </w:r>
      <w:r w:rsidR="0047179B">
        <w:t>. If there was a fallback behaviour defined, e.g.,</w:t>
      </w:r>
      <w:r w:rsidR="001E40D8">
        <w:t xml:space="preserve"> based on the DL RS that provides the reference for the UL Tx filter, this could be a </w:t>
      </w:r>
      <w:proofErr w:type="spellStart"/>
      <w:r w:rsidR="001E40D8">
        <w:t>subfeature</w:t>
      </w:r>
      <w:proofErr w:type="spellEnd"/>
      <w:r w:rsidR="001E40D8">
        <w:t>.</w:t>
      </w:r>
      <w:r w:rsidR="0047179B">
        <w:t xml:space="preserve"> </w:t>
      </w:r>
    </w:p>
    <w:p w14:paraId="50D92BB8" w14:textId="5362D5A3" w:rsidR="005135CD" w:rsidRDefault="005135CD" w:rsidP="005135CD">
      <w:pPr>
        <w:pStyle w:val="BodyText"/>
        <w:numPr>
          <w:ilvl w:val="0"/>
          <w:numId w:val="33"/>
        </w:numPr>
      </w:pPr>
      <w:r w:rsidRPr="00133CA4">
        <w:t>Support of association between TCI state and UL PC settings</w:t>
      </w:r>
      <w:r w:rsidR="00DB294A">
        <w:t xml:space="preserve"> – since there is no fallback behaviour</w:t>
      </w:r>
      <w:r w:rsidRPr="00133CA4">
        <w:t xml:space="preserve"> </w:t>
      </w:r>
      <w:r w:rsidR="00DB294A">
        <w:t>defined</w:t>
      </w:r>
      <w:r w:rsidR="0047179B">
        <w:t xml:space="preserve">. This also depends on how RAN2 implements the association – for some implementation choices, it will even be difficult </w:t>
      </w:r>
      <w:r w:rsidR="001E40D8">
        <w:t>to define a simple fallback scheme.</w:t>
      </w:r>
      <w:r w:rsidR="0047179B">
        <w:t xml:space="preserve"> </w:t>
      </w:r>
    </w:p>
    <w:p w14:paraId="20109DAE" w14:textId="7BDBAF40" w:rsidR="00DB294A" w:rsidRDefault="00DB294A" w:rsidP="00133CA4">
      <w:pPr>
        <w:pStyle w:val="BodyText"/>
        <w:numPr>
          <w:ilvl w:val="0"/>
          <w:numId w:val="33"/>
        </w:numPr>
      </w:pPr>
      <w:r>
        <w:t xml:space="preserve">Inter-cell beam reporting with </w:t>
      </w:r>
      <w:proofErr w:type="spellStart"/>
      <w:r>
        <w:t>Kmax</w:t>
      </w:r>
      <w:proofErr w:type="spellEnd"/>
      <w:r>
        <w:t>=4</w:t>
      </w:r>
    </w:p>
    <w:p w14:paraId="03351153" w14:textId="2DAD069E" w:rsidR="001E40D8" w:rsidRDefault="001E40D8" w:rsidP="001E40D8">
      <w:pPr>
        <w:pStyle w:val="BodyText"/>
      </w:pPr>
      <w:r>
        <w:t xml:space="preserve">Hence, any UE that supports </w:t>
      </w:r>
      <w:r w:rsidR="002E79C5">
        <w:t>Rel-17 TCI would have to support the above functionality.</w:t>
      </w:r>
    </w:p>
    <w:p w14:paraId="4DC11233" w14:textId="77777777" w:rsidR="00775E90" w:rsidRDefault="002E79C5" w:rsidP="001E40D8">
      <w:pPr>
        <w:pStyle w:val="BodyText"/>
      </w:pPr>
      <w:r>
        <w:t>One piece of functionality that was agreed quite early during the specification work was to handle separate UL and DL TCI. Here the UE would use different RS as references for DL reception and UL transmission.</w:t>
      </w:r>
      <w:r w:rsidR="00775E90">
        <w:t xml:space="preserve"> The specification of separate UL and DL TCI involves a different </w:t>
      </w:r>
      <w:proofErr w:type="spellStart"/>
      <w:r w:rsidR="00775E90">
        <w:t>signaling</w:t>
      </w:r>
      <w:proofErr w:type="spellEnd"/>
      <w:r w:rsidR="00775E90">
        <w:t xml:space="preserve"> mechanism compared to the joint TCI. The UE could advertise its support of separate UL/DL TCI separately, and would involve:</w:t>
      </w:r>
    </w:p>
    <w:p w14:paraId="7D05EB30" w14:textId="2635D135" w:rsidR="00775E90" w:rsidRDefault="00775E90" w:rsidP="00775E90">
      <w:pPr>
        <w:pStyle w:val="BodyText"/>
        <w:numPr>
          <w:ilvl w:val="0"/>
          <w:numId w:val="33"/>
        </w:numPr>
      </w:pPr>
      <w:r w:rsidRPr="00133CA4">
        <w:t xml:space="preserve">Support of </w:t>
      </w:r>
      <w:r>
        <w:t xml:space="preserve">separate </w:t>
      </w:r>
      <w:r w:rsidRPr="00133CA4">
        <w:t xml:space="preserve">DL/UL TCI update with their components (configuration mechanism, QCL rules, applicable </w:t>
      </w:r>
      <w:proofErr w:type="gramStart"/>
      <w:r w:rsidRPr="00133CA4">
        <w:t>source</w:t>
      </w:r>
      <w:proofErr w:type="gramEnd"/>
      <w:r w:rsidRPr="00133CA4">
        <w:t xml:space="preserve"> and target signals)</w:t>
      </w:r>
      <w:r>
        <w:t xml:space="preserve"> for intra-cell and inter-cell. </w:t>
      </w:r>
    </w:p>
    <w:p w14:paraId="671C9A31" w14:textId="1D7D98A4" w:rsidR="00775E90" w:rsidRDefault="00775E90" w:rsidP="00775E90">
      <w:pPr>
        <w:pStyle w:val="BodyText"/>
        <w:numPr>
          <w:ilvl w:val="0"/>
          <w:numId w:val="33"/>
        </w:numPr>
      </w:pPr>
      <w:r w:rsidRPr="00DB294A">
        <w:t>Supported mode of MAC-CE</w:t>
      </w:r>
      <w:r>
        <w:t xml:space="preserve"> activation of pairs of UL/DL TCI states.</w:t>
      </w:r>
    </w:p>
    <w:p w14:paraId="61E3AC18" w14:textId="77FF2BF3" w:rsidR="002E79C5" w:rsidRDefault="000B3759" w:rsidP="001E40D8">
      <w:pPr>
        <w:pStyle w:val="BodyText"/>
      </w:pPr>
      <w:r>
        <w:t xml:space="preserve">Note that </w:t>
      </w:r>
      <w:r w:rsidR="00775E90">
        <w:t>this is conditioned on the support of joint UL/DL TCI</w:t>
      </w:r>
      <w:r>
        <w:t xml:space="preserve"> – the DCI indication mechanisms are the same and hence supported, as are the association with power control parameters.</w:t>
      </w:r>
    </w:p>
    <w:p w14:paraId="134608E2" w14:textId="5CD0E706" w:rsidR="000B3759" w:rsidRDefault="000B3759" w:rsidP="001E40D8">
      <w:pPr>
        <w:pStyle w:val="BodyText"/>
      </w:pPr>
      <w:r>
        <w:t>We hence propose:</w:t>
      </w:r>
    </w:p>
    <w:p w14:paraId="553BB79B" w14:textId="1E2AA628" w:rsidR="000B3759" w:rsidRPr="001E40D8" w:rsidRDefault="000B3759" w:rsidP="000B3759">
      <w:pPr>
        <w:pStyle w:val="Proposal"/>
      </w:pPr>
      <w:bookmarkStart w:id="2" w:name="_Toc87071371"/>
      <w:r>
        <w:t>Joint UL/DL TCI and separate UL/DL TCI are in different FGs.</w:t>
      </w:r>
      <w:bookmarkEnd w:id="2"/>
    </w:p>
    <w:p w14:paraId="3ED7928A" w14:textId="0033E20A" w:rsidR="000B3759" w:rsidRDefault="000B3759" w:rsidP="0047179B">
      <w:pPr>
        <w:pStyle w:val="BodyText"/>
      </w:pPr>
      <w:r>
        <w:t xml:space="preserve">The FG that describes </w:t>
      </w:r>
      <w:r w:rsidRPr="00081DEE">
        <w:rPr>
          <w:i/>
          <w:iCs/>
        </w:rPr>
        <w:t>joint TCI</w:t>
      </w:r>
      <w:r>
        <w:t xml:space="preserve"> would require the following components:</w:t>
      </w:r>
    </w:p>
    <w:p w14:paraId="59D7A91E" w14:textId="01B25AFE" w:rsidR="00081DEE" w:rsidRDefault="00081DEE" w:rsidP="000B3759">
      <w:pPr>
        <w:pStyle w:val="BodyText"/>
        <w:numPr>
          <w:ilvl w:val="0"/>
          <w:numId w:val="33"/>
        </w:numPr>
      </w:pPr>
      <w:r>
        <w:t>The maximum number of configured joint TCI states per CC.</w:t>
      </w:r>
    </w:p>
    <w:p w14:paraId="73C0777B" w14:textId="567B78D7" w:rsidR="00127004" w:rsidRDefault="000B3759" w:rsidP="000B3759">
      <w:pPr>
        <w:pStyle w:val="BodyText"/>
        <w:numPr>
          <w:ilvl w:val="0"/>
          <w:numId w:val="33"/>
        </w:numPr>
      </w:pPr>
      <w:r>
        <w:t>The maximum number of configured TCI state pools across all BWPs and CCs</w:t>
      </w:r>
      <w:r w:rsidR="00127004">
        <w:t>. The value range would include 0, to indicate that the UE supports the Rel-15/16 way of configuring TCI states. There is already a RAN1 agreement on this component.</w:t>
      </w:r>
    </w:p>
    <w:p w14:paraId="2C0EB95D" w14:textId="23296D0B" w:rsidR="0047179B" w:rsidRDefault="00127004" w:rsidP="000B3759">
      <w:pPr>
        <w:pStyle w:val="BodyText"/>
        <w:numPr>
          <w:ilvl w:val="0"/>
          <w:numId w:val="33"/>
        </w:numPr>
      </w:pPr>
      <w:r>
        <w:t xml:space="preserve">The maximum number of activated TCI states per CC. We could also discuss if there is a need to </w:t>
      </w:r>
      <w:r w:rsidR="00081DEE">
        <w:t xml:space="preserve">limit </w:t>
      </w:r>
      <w:r>
        <w:t>the number of activated TCI states across CCs.</w:t>
      </w:r>
      <w:r w:rsidR="00081DEE">
        <w:t xml:space="preserve"> As we see it, from a UE complexity point of view, TCI states on different CCs will always be different since they refer to different reference signals for QCL-</w:t>
      </w:r>
      <w:proofErr w:type="spellStart"/>
      <w:r w:rsidR="00081DEE">
        <w:t>TypeA</w:t>
      </w:r>
      <w:proofErr w:type="spellEnd"/>
      <w:r w:rsidR="00081DEE">
        <w:t xml:space="preserve">. </w:t>
      </w:r>
    </w:p>
    <w:p w14:paraId="07491072" w14:textId="01C9EBF3" w:rsidR="001349F7" w:rsidRDefault="001349F7" w:rsidP="000B3759">
      <w:pPr>
        <w:pStyle w:val="BodyText"/>
        <w:numPr>
          <w:ilvl w:val="0"/>
          <w:numId w:val="33"/>
        </w:numPr>
      </w:pPr>
      <w:r w:rsidRPr="001349F7">
        <w:t>The minimum beam application time in Y symbols</w:t>
      </w:r>
      <w:r>
        <w:t xml:space="preserve">. (Note that this is applicable also in FR1, so it would seem inappropriate to use a name that contains ‘beam’). In Rel-15, the term </w:t>
      </w:r>
      <w:proofErr w:type="spellStart"/>
      <w:r>
        <w:t>timeDurationForQcl</w:t>
      </w:r>
      <w:proofErr w:type="spellEnd"/>
      <w:r>
        <w:t xml:space="preserve"> is used, which could be extended.</w:t>
      </w:r>
    </w:p>
    <w:p w14:paraId="1ABD34F9" w14:textId="697256BA" w:rsidR="00081DEE" w:rsidRDefault="00081DEE" w:rsidP="000B3759">
      <w:pPr>
        <w:pStyle w:val="BodyText"/>
        <w:numPr>
          <w:ilvl w:val="0"/>
          <w:numId w:val="33"/>
        </w:numPr>
      </w:pPr>
      <w:r>
        <w:t>The number of RRC configured PCIs different from the serving cell PCIs for inter-cell beam measurement.</w:t>
      </w:r>
    </w:p>
    <w:p w14:paraId="62761887" w14:textId="7C886F8C" w:rsidR="00081DEE" w:rsidRDefault="00081DEE" w:rsidP="00081DEE">
      <w:pPr>
        <w:pStyle w:val="BodyText"/>
      </w:pPr>
      <w:r>
        <w:t xml:space="preserve">The FG that describes </w:t>
      </w:r>
      <w:r w:rsidRPr="00081DEE">
        <w:rPr>
          <w:i/>
          <w:iCs/>
        </w:rPr>
        <w:t>separate TCI</w:t>
      </w:r>
      <w:r>
        <w:t xml:space="preserve"> would require the following components:</w:t>
      </w:r>
    </w:p>
    <w:p w14:paraId="192C43B9" w14:textId="0E13B714" w:rsidR="00081DEE" w:rsidRDefault="00081DEE" w:rsidP="00081DEE">
      <w:pPr>
        <w:pStyle w:val="BodyText"/>
        <w:numPr>
          <w:ilvl w:val="0"/>
          <w:numId w:val="33"/>
        </w:numPr>
      </w:pPr>
      <w:r>
        <w:t>The maximum number of configured DL TCI states per CC.</w:t>
      </w:r>
    </w:p>
    <w:p w14:paraId="25633F47" w14:textId="2F12B287" w:rsidR="00081DEE" w:rsidRDefault="00081DEE" w:rsidP="00081DEE">
      <w:pPr>
        <w:pStyle w:val="BodyText"/>
        <w:numPr>
          <w:ilvl w:val="0"/>
          <w:numId w:val="33"/>
        </w:numPr>
      </w:pPr>
      <w:r>
        <w:lastRenderedPageBreak/>
        <w:t>The maximum number of configured UL TCI states per CC.</w:t>
      </w:r>
    </w:p>
    <w:p w14:paraId="7B57B42A" w14:textId="58537D08" w:rsidR="00081DEE" w:rsidRDefault="00081DEE" w:rsidP="00081DEE">
      <w:pPr>
        <w:pStyle w:val="BodyText"/>
        <w:numPr>
          <w:ilvl w:val="0"/>
          <w:numId w:val="33"/>
        </w:numPr>
      </w:pPr>
      <w:r>
        <w:t>The maximum number of activated (</w:t>
      </w:r>
      <w:proofErr w:type="gramStart"/>
      <w:r>
        <w:t>DL,UL</w:t>
      </w:r>
      <w:proofErr w:type="gramEnd"/>
      <w:r>
        <w:t>) TCI state pairs</w:t>
      </w:r>
      <w:r w:rsidR="001349F7">
        <w:t xml:space="preserve"> per CC</w:t>
      </w:r>
      <w:r>
        <w:t>.</w:t>
      </w:r>
      <w:r w:rsidR="001349F7">
        <w:t xml:space="preserve"> As for joint TCI, we could discuss if there is a need to limit the number of activated TCI states across CCs.</w:t>
      </w:r>
    </w:p>
    <w:p w14:paraId="497C6B94" w14:textId="64DB040C" w:rsidR="00133CA4" w:rsidRPr="00D04AE2" w:rsidRDefault="00081DEE" w:rsidP="00081DEE">
      <w:pPr>
        <w:pStyle w:val="BodyText"/>
        <w:rPr>
          <w:lang w:val="en-US"/>
        </w:rPr>
      </w:pPr>
      <w:r w:rsidRPr="00D04AE2">
        <w:rPr>
          <w:lang w:val="en-US"/>
        </w:rPr>
        <w:t xml:space="preserve">In </w:t>
      </w:r>
      <w:r>
        <w:fldChar w:fldCharType="begin"/>
      </w:r>
      <w:r w:rsidRPr="00D04AE2">
        <w:rPr>
          <w:lang w:val="en-US"/>
        </w:rPr>
        <w:instrText xml:space="preserve"> REF _Ref86822111 \r \h </w:instrText>
      </w:r>
      <w:r>
        <w:fldChar w:fldCharType="separate"/>
      </w:r>
      <w:r w:rsidRPr="00D04AE2">
        <w:rPr>
          <w:lang w:val="en-US"/>
        </w:rPr>
        <w:t>[1]</w:t>
      </w:r>
      <w:r>
        <w:fldChar w:fldCharType="end"/>
      </w:r>
      <w:r w:rsidR="001349F7" w:rsidRPr="00D04AE2">
        <w:rPr>
          <w:lang w:val="en-US"/>
        </w:rPr>
        <w:t>, there were additional proposals on components for FG 23-1 and 23-2. Here we provide comments to those:</w:t>
      </w:r>
    </w:p>
    <w:p w14:paraId="03856895" w14:textId="2533C349" w:rsidR="001349F7" w:rsidRDefault="001349F7" w:rsidP="001349F7">
      <w:pPr>
        <w:pStyle w:val="BodyText"/>
        <w:numPr>
          <w:ilvl w:val="0"/>
          <w:numId w:val="34"/>
        </w:numPr>
      </w:pPr>
      <w:r w:rsidRPr="008E5F7E">
        <w:rPr>
          <w:i/>
          <w:iCs/>
        </w:rPr>
        <w:t>The maximum number of configured TCI states across all BWPs and all CCs in a band.</w:t>
      </w:r>
      <w:r>
        <w:t xml:space="preserve"> This component would address the memory limitations of the UE. This would be a possible component, but we believe that there is a significant overlap with the component 23-1-1.4 (T</w:t>
      </w:r>
      <w:r w:rsidRPr="001349F7">
        <w:t>he maximum number of configured TCI state pools across all BWPs and all CCs in a band</w:t>
      </w:r>
      <w:r>
        <w:t>). RAN1 should consider if both are needed.</w:t>
      </w:r>
    </w:p>
    <w:p w14:paraId="11DC3DDA" w14:textId="77777777" w:rsidR="008E5F7E" w:rsidRDefault="002E3D29" w:rsidP="001349F7">
      <w:pPr>
        <w:pStyle w:val="BodyText"/>
        <w:numPr>
          <w:ilvl w:val="0"/>
          <w:numId w:val="34"/>
        </w:numPr>
      </w:pPr>
      <w:r w:rsidRPr="008E5F7E">
        <w:rPr>
          <w:i/>
          <w:iCs/>
        </w:rPr>
        <w:t>The maximum number of SSB resources configured to measure L1-RSRP within a slot across all PCI(s) different from serving cell PCI</w:t>
      </w:r>
      <w:r>
        <w:t>: this is premature</w:t>
      </w:r>
      <w:r w:rsidR="008E5F7E">
        <w:t>, since RAN4 is still discussing the requirements for these measurements. After the RAN4 discussion has progressed, RAN1 can bring this up again.</w:t>
      </w:r>
    </w:p>
    <w:p w14:paraId="0921CA9B" w14:textId="77777777" w:rsidR="008E5F7E" w:rsidRDefault="008E5F7E" w:rsidP="001349F7">
      <w:pPr>
        <w:pStyle w:val="BodyText"/>
        <w:numPr>
          <w:ilvl w:val="0"/>
          <w:numId w:val="34"/>
        </w:numPr>
      </w:pPr>
      <w:r w:rsidRPr="008E5F7E">
        <w:rPr>
          <w:i/>
          <w:iCs/>
        </w:rPr>
        <w:t>The max number of SSB resources configured to measure L1-RSRP across all PCI(s) different from serving cell PCI.</w:t>
      </w:r>
      <w:r>
        <w:t xml:space="preserve"> This would seem to address the UE memory limitations. </w:t>
      </w:r>
      <w:proofErr w:type="gramStart"/>
      <w:r>
        <w:t>It would seem that the</w:t>
      </w:r>
      <w:proofErr w:type="gramEnd"/>
      <w:r>
        <w:t xml:space="preserve"> memory requirements are the same (or at least very similar) irrespective of the measurements are configured for serving cell or other PCIs. Hence, this component is unnecessary: the FG that limits the number of resources that the NW can configure for L1-RSRP measurements is enough.</w:t>
      </w:r>
    </w:p>
    <w:p w14:paraId="4DD78A6E" w14:textId="530DB204" w:rsidR="002E3D29" w:rsidRDefault="008E5F7E" w:rsidP="001349F7">
      <w:pPr>
        <w:pStyle w:val="BodyText"/>
        <w:numPr>
          <w:ilvl w:val="0"/>
          <w:numId w:val="34"/>
        </w:numPr>
      </w:pPr>
      <w:r w:rsidRPr="008E5F7E">
        <w:rPr>
          <w:i/>
          <w:iCs/>
        </w:rPr>
        <w:t>Support on that SSB(s) with PCI(s) different from serving cell PCI configured for L1 beam measurement and report are not included in SSBs with PCIs configured for L3 mobility measurement</w:t>
      </w:r>
      <w:r>
        <w:t xml:space="preserve">. The foreseen operation of inter-cell beam reporting is that the UE should be able to reuse the measurements it anyway performs for L3 mobility. In that sense, the proposed component is relevant. However, the default operation in NR (and LTE) is that the UE is not configured with specific PCIs for L3 mobility. Instead, the measurement object contains only an ARFCN, and the UE finds all the relevant PCIs. For this normal configuration, the </w:t>
      </w:r>
      <w:r w:rsidR="000C4171">
        <w:t xml:space="preserve">proposed </w:t>
      </w:r>
      <w:r>
        <w:t xml:space="preserve">component is not </w:t>
      </w:r>
      <w:r w:rsidR="000C4171">
        <w:t xml:space="preserve">operational. We could consider an alternative formulation that would describe what the UE does if it has not detected an SSB it is configured to perform L1 measurements on. </w:t>
      </w:r>
    </w:p>
    <w:p w14:paraId="1D3D083B" w14:textId="3C2C177D" w:rsidR="002C6B50" w:rsidRPr="00D04AE2" w:rsidRDefault="00C84B45" w:rsidP="000C4171">
      <w:pPr>
        <w:pStyle w:val="BodyText"/>
        <w:rPr>
          <w:lang w:val="en-US"/>
        </w:rPr>
      </w:pPr>
      <w:r w:rsidRPr="00D04AE2">
        <w:rPr>
          <w:lang w:val="en-US"/>
        </w:rPr>
        <w:t xml:space="preserve">These proposals are illustrated in </w:t>
      </w:r>
      <w:r w:rsidR="002C6B50">
        <w:fldChar w:fldCharType="begin"/>
      </w:r>
      <w:r w:rsidR="002C6B50" w:rsidRPr="00D04AE2">
        <w:rPr>
          <w:lang w:val="en-US"/>
        </w:rPr>
        <w:instrText xml:space="preserve"> REF _Ref86921878 \h </w:instrText>
      </w:r>
      <w:r w:rsidR="002C6B50">
        <w:fldChar w:fldCharType="separate"/>
      </w:r>
      <w:r w:rsidR="002C6B50" w:rsidRPr="00D04AE2">
        <w:rPr>
          <w:lang w:val="en-US"/>
        </w:rPr>
        <w:t xml:space="preserve">Figure </w:t>
      </w:r>
      <w:r w:rsidR="002C6B50" w:rsidRPr="00D04AE2">
        <w:rPr>
          <w:noProof/>
          <w:lang w:val="en-US"/>
        </w:rPr>
        <w:t>1</w:t>
      </w:r>
      <w:r w:rsidR="002C6B50">
        <w:fldChar w:fldCharType="end"/>
      </w:r>
      <w:r w:rsidR="002C6B50" w:rsidRPr="00D04AE2">
        <w:rPr>
          <w:lang w:val="en-US"/>
        </w:rPr>
        <w:t>.</w:t>
      </w:r>
    </w:p>
    <w:p w14:paraId="22FB67AB" w14:textId="6A737FD5" w:rsidR="002C6B50" w:rsidRDefault="002C6B50" w:rsidP="002C6B50">
      <w:pPr>
        <w:pStyle w:val="TH"/>
      </w:pPr>
      <w:r>
        <w:rPr>
          <w:noProof/>
        </w:rPr>
        <w:lastRenderedPageBreak/>
        <w:drawing>
          <wp:inline distT="0" distB="0" distL="0" distR="0" wp14:anchorId="0C3DFDC5" wp14:editId="559C5B9D">
            <wp:extent cx="5773420" cy="4066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3420" cy="4066540"/>
                    </a:xfrm>
                    <a:prstGeom prst="rect">
                      <a:avLst/>
                    </a:prstGeom>
                    <a:noFill/>
                  </pic:spPr>
                </pic:pic>
              </a:graphicData>
            </a:graphic>
          </wp:inline>
        </w:drawing>
      </w:r>
    </w:p>
    <w:p w14:paraId="4C614BC4" w14:textId="1BD06790" w:rsidR="002C6B50" w:rsidRDefault="002C6B50" w:rsidP="007F696E">
      <w:pPr>
        <w:pStyle w:val="TF"/>
      </w:pPr>
      <w:bookmarkStart w:id="3" w:name="_Ref86921878"/>
      <w:r>
        <w:t xml:space="preserve">Figure </w:t>
      </w:r>
      <w:r>
        <w:fldChar w:fldCharType="begin"/>
      </w:r>
      <w:r>
        <w:instrText xml:space="preserve"> SEQ Figure \* ARABIC </w:instrText>
      </w:r>
      <w:r>
        <w:fldChar w:fldCharType="separate"/>
      </w:r>
      <w:r>
        <w:rPr>
          <w:noProof/>
        </w:rPr>
        <w:t>1</w:t>
      </w:r>
      <w:r>
        <w:fldChar w:fldCharType="end"/>
      </w:r>
      <w:bookmarkEnd w:id="3"/>
      <w:r>
        <w:t>: Relation between UE features for multi-beam enhancements.</w:t>
      </w:r>
    </w:p>
    <w:p w14:paraId="2EB926F9" w14:textId="36CDBB89" w:rsidR="000C4171" w:rsidRDefault="000C4171" w:rsidP="000C4171">
      <w:pPr>
        <w:pStyle w:val="Heading3"/>
      </w:pPr>
      <w:r>
        <w:t>2.1.2</w:t>
      </w:r>
      <w:r>
        <w:tab/>
        <w:t>FG</w:t>
      </w:r>
      <w:r>
        <w:tab/>
        <w:t>23-1-3</w:t>
      </w:r>
    </w:p>
    <w:p w14:paraId="7B6CDDBA" w14:textId="60797DE5" w:rsidR="009B06B1" w:rsidRDefault="00C84B45" w:rsidP="00C84B45">
      <w:pPr>
        <w:pStyle w:val="BodyText"/>
      </w:pPr>
      <w:r>
        <w:t xml:space="preserve">This FG describes enhancements to the P-MPR reporting. The basic capability would include support for a N </w:t>
      </w:r>
      <w:r w:rsidR="001641D4">
        <w:t>(P-</w:t>
      </w:r>
      <w:proofErr w:type="gramStart"/>
      <w:r w:rsidR="001641D4">
        <w:t>MPR,SSBRI</w:t>
      </w:r>
      <w:proofErr w:type="gramEnd"/>
      <w:r w:rsidR="001641D4">
        <w:t xml:space="preserve">/CRI) pairs in a new PHR MAC CE. </w:t>
      </w:r>
      <w:r w:rsidR="001641D4" w:rsidRPr="00D04AE2">
        <w:rPr>
          <w:lang w:val="en-US"/>
        </w:rPr>
        <w:t xml:space="preserve">The proposal </w:t>
      </w:r>
      <w:r w:rsidR="001641D4">
        <w:fldChar w:fldCharType="begin"/>
      </w:r>
      <w:r w:rsidR="001641D4" w:rsidRPr="00D04AE2">
        <w:rPr>
          <w:lang w:val="en-US"/>
        </w:rPr>
        <w:instrText xml:space="preserve"> REF _Ref86822111 \r \h </w:instrText>
      </w:r>
      <w:r w:rsidR="001641D4">
        <w:fldChar w:fldCharType="separate"/>
      </w:r>
      <w:r w:rsidR="001641D4" w:rsidRPr="00D04AE2">
        <w:rPr>
          <w:lang w:val="en-US"/>
        </w:rPr>
        <w:t>[1]</w:t>
      </w:r>
      <w:r w:rsidR="001641D4">
        <w:fldChar w:fldCharType="end"/>
      </w:r>
      <w:r w:rsidR="001641D4" w:rsidRPr="00D04AE2">
        <w:rPr>
          <w:lang w:val="en-US"/>
        </w:rPr>
        <w:t xml:space="preserve"> is essentially OK, but RAN1 has agreed the UE reports </w:t>
      </w:r>
      <w:r w:rsidR="009B06B1" w:rsidRPr="00D04AE2">
        <w:rPr>
          <w:lang w:val="en-US"/>
        </w:rPr>
        <w:t xml:space="preserve">N P-MPR, each associated with an SSBRI/CRI in a PHR report. </w:t>
      </w:r>
      <w:proofErr w:type="gramStart"/>
      <w:r w:rsidR="009B06B1">
        <w:t>So</w:t>
      </w:r>
      <w:proofErr w:type="gramEnd"/>
      <w:r w:rsidR="009B06B1">
        <w:t xml:space="preserve"> the formulation of the basic capability should be</w:t>
      </w:r>
    </w:p>
    <w:p w14:paraId="338C76DF" w14:textId="67F8EFFB" w:rsidR="000C4171" w:rsidRDefault="009B06B1" w:rsidP="000C4171">
      <w:pPr>
        <w:pStyle w:val="BodyText"/>
        <w:rPr>
          <w:strike/>
        </w:rPr>
      </w:pPr>
      <w:r w:rsidRPr="009B06B1">
        <w:t xml:space="preserve">Support of enhanced </w:t>
      </w:r>
      <w:r w:rsidRPr="009B06B1">
        <w:rPr>
          <w:color w:val="FF0000"/>
        </w:rPr>
        <w:t>PHR</w:t>
      </w:r>
      <w:r>
        <w:t xml:space="preserve"> </w:t>
      </w:r>
      <w:r w:rsidRPr="009B06B1">
        <w:t>report</w:t>
      </w:r>
      <w:r w:rsidRPr="009B06B1">
        <w:rPr>
          <w:strike/>
        </w:rPr>
        <w:t>ing</w:t>
      </w:r>
      <w:r>
        <w:rPr>
          <w:strike/>
        </w:rPr>
        <w:t xml:space="preserve">, </w:t>
      </w:r>
      <w:r w:rsidRPr="009B06B1">
        <w:rPr>
          <w:color w:val="FF0000"/>
        </w:rPr>
        <w:t>which</w:t>
      </w:r>
      <w:r>
        <w:rPr>
          <w:color w:val="FF0000"/>
        </w:rPr>
        <w:t xml:space="preserve"> includes pairs of (P-MPR, SSBR/</w:t>
      </w:r>
      <w:proofErr w:type="gramStart"/>
      <w:r>
        <w:rPr>
          <w:color w:val="FF0000"/>
        </w:rPr>
        <w:t>CRI)</w:t>
      </w:r>
      <w:r w:rsidRPr="009B06B1">
        <w:rPr>
          <w:strike/>
          <w:color w:val="FF0000"/>
        </w:rPr>
        <w:t xml:space="preserve"> </w:t>
      </w:r>
      <w:r w:rsidRPr="009B06B1">
        <w:t xml:space="preserve"> </w:t>
      </w:r>
      <w:r w:rsidRPr="009B06B1">
        <w:rPr>
          <w:strike/>
        </w:rPr>
        <w:t>for</w:t>
      </w:r>
      <w:proofErr w:type="gramEnd"/>
      <w:r w:rsidRPr="009B06B1">
        <w:rPr>
          <w:strike/>
        </w:rPr>
        <w:t xml:space="preserve"> MPE mitigation</w:t>
      </w:r>
      <w:r w:rsidRPr="009B06B1">
        <w:t xml:space="preserve"> </w:t>
      </w:r>
      <w:r w:rsidRPr="009B06B1">
        <w:rPr>
          <w:strike/>
        </w:rPr>
        <w:t>(with SSBRI/CRI and [associated] P-MPR in PHR reporting)</w:t>
      </w:r>
    </w:p>
    <w:p w14:paraId="79340D9D" w14:textId="6016B24B" w:rsidR="009B06B1" w:rsidRDefault="009B06B1" w:rsidP="009B06B1">
      <w:pPr>
        <w:pStyle w:val="Heading3"/>
      </w:pPr>
      <w:r>
        <w:t>2.1.3</w:t>
      </w:r>
      <w:r>
        <w:tab/>
        <w:t>FG</w:t>
      </w:r>
      <w:r>
        <w:tab/>
        <w:t>23-1-4</w:t>
      </w:r>
    </w:p>
    <w:p w14:paraId="541B5EC7" w14:textId="421E782A" w:rsidR="009B06B1" w:rsidRDefault="009B06B1" w:rsidP="000C4171">
      <w:pPr>
        <w:pStyle w:val="BodyText"/>
      </w:pPr>
      <w:r>
        <w:t xml:space="preserve">The name of this FG should not be MPUE support for UL. </w:t>
      </w:r>
    </w:p>
    <w:p w14:paraId="21D25DAB" w14:textId="306B27EF" w:rsidR="00994E1D" w:rsidRPr="00016F14" w:rsidRDefault="00994E1D" w:rsidP="00994E1D">
      <w:pPr>
        <w:pStyle w:val="Heading2"/>
      </w:pPr>
      <w:r>
        <w:t>2.2</w:t>
      </w:r>
      <w:r>
        <w:tab/>
        <w:t>Enhancements to multi-TRP deployment</w:t>
      </w:r>
    </w:p>
    <w:p w14:paraId="01734F88" w14:textId="4EC24BC5" w:rsidR="00CE410B" w:rsidRDefault="00CE410B" w:rsidP="00CE410B">
      <w:pPr>
        <w:pStyle w:val="Heading3"/>
      </w:pPr>
      <w:r>
        <w:t>2.2.</w:t>
      </w:r>
      <w:r w:rsidR="00DC2F7F">
        <w:t>1</w:t>
      </w:r>
      <w:r>
        <w:t xml:space="preserve"> FG 23-3-1</w:t>
      </w:r>
    </w:p>
    <w:p w14:paraId="3FBEB8E6" w14:textId="77777777" w:rsidR="00CE410B" w:rsidRPr="00D04AE2" w:rsidRDefault="00CE410B" w:rsidP="00CE410B">
      <w:pPr>
        <w:jc w:val="both"/>
        <w:rPr>
          <w:rFonts w:ascii="Arial" w:eastAsia="Malgun Gothic" w:hAnsi="Arial" w:cs="Arial"/>
          <w:lang w:eastAsia="ko-KR"/>
        </w:rPr>
      </w:pPr>
      <w:r w:rsidRPr="00D04AE2">
        <w:rPr>
          <w:rFonts w:ascii="Arial" w:hAnsi="Arial" w:cs="Arial"/>
        </w:rPr>
        <w:t xml:space="preserve">Regarding component 6, our recollection is that this should be supported by the UE.  Then, do we need to mention this as </w:t>
      </w:r>
      <w:r w:rsidRPr="00D04AE2">
        <w:rPr>
          <w:rFonts w:ascii="Arial" w:eastAsia="Malgun Gothic" w:hAnsi="Arial" w:cs="Arial"/>
          <w:lang w:eastAsia="ko-KR"/>
        </w:rPr>
        <w:t xml:space="preserve">a component in UE features?  Our understanding is that ‘sequential mapping’ will be supported in RAN1 specifications, and even if we don’t mention it as a component of the basic feature, the UE still supports it.  So, we don’t see the need to include component 6, and propose to remove it. </w:t>
      </w:r>
    </w:p>
    <w:p w14:paraId="20CCA8A7" w14:textId="77777777" w:rsidR="00CE410B" w:rsidRPr="00D04AE2" w:rsidRDefault="00CE410B" w:rsidP="00CE410B">
      <w:pPr>
        <w:jc w:val="both"/>
        <w:rPr>
          <w:rFonts w:ascii="Arial" w:eastAsia="Malgun Gothic" w:hAnsi="Arial" w:cs="Arial"/>
          <w:lang w:eastAsia="ko-KR"/>
        </w:rPr>
      </w:pPr>
      <w:r w:rsidRPr="00D04AE2">
        <w:rPr>
          <w:rFonts w:ascii="Arial" w:eastAsia="Malgun Gothic" w:hAnsi="Arial" w:cs="Arial"/>
          <w:lang w:val="en-US" w:eastAsia="ko-KR"/>
        </w:rPr>
        <w:t xml:space="preserve">Regarding component 7, we think that this component does not correspond to any agreement during </w:t>
      </w:r>
      <w:proofErr w:type="spellStart"/>
      <w:r w:rsidRPr="00D04AE2">
        <w:rPr>
          <w:rFonts w:ascii="Arial" w:eastAsia="Malgun Gothic" w:hAnsi="Arial" w:cs="Arial"/>
          <w:lang w:val="en-US" w:eastAsia="ko-KR"/>
        </w:rPr>
        <w:t>FeMIMO</w:t>
      </w:r>
      <w:proofErr w:type="spellEnd"/>
      <w:r w:rsidRPr="00D04AE2">
        <w:rPr>
          <w:rFonts w:ascii="Arial" w:eastAsia="Malgun Gothic" w:hAnsi="Arial" w:cs="Arial"/>
          <w:lang w:val="en-US" w:eastAsia="ko-KR"/>
        </w:rPr>
        <w:t xml:space="preserve"> WI.  </w:t>
      </w:r>
      <w:r w:rsidRPr="00D04AE2">
        <w:rPr>
          <w:rFonts w:ascii="Arial" w:eastAsia="Malgun Gothic" w:hAnsi="Arial" w:cs="Arial"/>
          <w:lang w:eastAsia="ko-KR"/>
        </w:rPr>
        <w:t>Hence, component 4 should be enough for PHR, and we propose to remove component 7.</w:t>
      </w:r>
    </w:p>
    <w:p w14:paraId="666ED6AC" w14:textId="77777777" w:rsidR="00CE410B" w:rsidRPr="00D04AE2" w:rsidRDefault="00CE410B" w:rsidP="00CE410B">
      <w:pPr>
        <w:pStyle w:val="Proposal"/>
        <w:numPr>
          <w:ilvl w:val="0"/>
          <w:numId w:val="0"/>
        </w:numPr>
        <w:ind w:left="1701" w:hanging="1701"/>
        <w:rPr>
          <w:rFonts w:cs="Arial"/>
        </w:rPr>
      </w:pPr>
    </w:p>
    <w:p w14:paraId="452E73AE" w14:textId="77777777" w:rsidR="00CE410B" w:rsidRPr="00D04AE2" w:rsidRDefault="00CE410B" w:rsidP="00CE410B">
      <w:pPr>
        <w:jc w:val="both"/>
        <w:rPr>
          <w:rFonts w:ascii="Arial" w:eastAsia="Malgun Gothic" w:hAnsi="Arial" w:cs="Arial"/>
          <w:lang w:eastAsia="ko-KR"/>
        </w:rPr>
      </w:pPr>
      <w:r w:rsidRPr="00D04AE2">
        <w:rPr>
          <w:rFonts w:ascii="Arial" w:eastAsia="Malgun Gothic" w:hAnsi="Arial" w:cs="Arial"/>
          <w:lang w:eastAsia="ko-KR"/>
        </w:rPr>
        <w:t>On component 10, the intention seems to be to introduce {support/not support} for ‘dynamic switching between multi-TRP PUSCH scheme and single-TRP PUSCH transmission’ as proposed by</w:t>
      </w:r>
      <w:r w:rsidRPr="00D04AE2">
        <w:rPr>
          <w:rFonts w:ascii="Arial" w:eastAsia="MS Mincho" w:hAnsi="Arial" w:cs="Arial"/>
        </w:rPr>
        <w:t xml:space="preserve"> the proponent of this component</w:t>
      </w:r>
      <w:r w:rsidRPr="00D04AE2">
        <w:rPr>
          <w:rFonts w:ascii="Arial" w:eastAsia="Malgun Gothic" w:hAnsi="Arial" w:cs="Arial"/>
          <w:lang w:eastAsia="ko-KR"/>
        </w:rPr>
        <w:t>.  If a UE is not capable of dynamic switching between single TRP and multi-TRP PUSCH, is this a UE that can only be scheduled to always transmit to multiple TRPs?  Not sure how realistic such a UE is.  So, we prefer to remove component 10.</w:t>
      </w:r>
    </w:p>
    <w:p w14:paraId="2630C5E2" w14:textId="77777777" w:rsidR="00CE410B" w:rsidRPr="00D04AE2" w:rsidRDefault="00CE410B" w:rsidP="00CE410B">
      <w:pPr>
        <w:jc w:val="both"/>
        <w:rPr>
          <w:rFonts w:ascii="Arial" w:eastAsia="Malgun Gothic" w:hAnsi="Arial" w:cs="Arial"/>
          <w:lang w:eastAsia="ko-KR"/>
        </w:rPr>
      </w:pPr>
      <w:r w:rsidRPr="00D04AE2">
        <w:rPr>
          <w:rFonts w:ascii="Arial" w:eastAsia="Malgun Gothic" w:hAnsi="Arial" w:cs="Arial"/>
          <w:lang w:val="en-US" w:eastAsia="ko-KR"/>
        </w:rPr>
        <w:t xml:space="preserve">Regarding component 11, the need for this component is unclear.  </w:t>
      </w:r>
      <w:r w:rsidRPr="00D04AE2">
        <w:rPr>
          <w:rFonts w:ascii="Arial" w:eastAsia="Malgun Gothic" w:hAnsi="Arial" w:cs="Arial"/>
          <w:lang w:eastAsia="ko-KR"/>
        </w:rPr>
        <w:t xml:space="preserve">Furthermore, ‘PUSCH operations: CB </w:t>
      </w:r>
      <w:proofErr w:type="gramStart"/>
      <w:r w:rsidRPr="00D04AE2">
        <w:rPr>
          <w:rFonts w:ascii="Arial" w:eastAsia="Malgun Gothic" w:hAnsi="Arial" w:cs="Arial"/>
          <w:lang w:eastAsia="ko-KR"/>
        </w:rPr>
        <w:t>based</w:t>
      </w:r>
      <w:proofErr w:type="gramEnd"/>
      <w:r w:rsidRPr="00D04AE2">
        <w:rPr>
          <w:rFonts w:ascii="Arial" w:eastAsia="Malgun Gothic" w:hAnsi="Arial" w:cs="Arial"/>
          <w:lang w:eastAsia="ko-KR"/>
        </w:rPr>
        <w:t xml:space="preserve"> and NCB based and corresponding parameters including SRS resources’ is </w:t>
      </w:r>
      <w:proofErr w:type="spellStart"/>
      <w:r w:rsidRPr="00D04AE2">
        <w:rPr>
          <w:rFonts w:ascii="Arial" w:eastAsia="Malgun Gothic" w:hAnsi="Arial" w:cs="Arial"/>
          <w:lang w:eastAsia="ko-KR"/>
        </w:rPr>
        <w:t>to</w:t>
      </w:r>
      <w:proofErr w:type="spellEnd"/>
      <w:r w:rsidRPr="00D04AE2">
        <w:rPr>
          <w:rFonts w:ascii="Arial" w:eastAsia="Malgun Gothic" w:hAnsi="Arial" w:cs="Arial"/>
          <w:lang w:eastAsia="ko-KR"/>
        </w:rPr>
        <w:t xml:space="preserve"> broad to be captured as a component.  Hence, we prefer to remove component 11.</w:t>
      </w:r>
    </w:p>
    <w:p w14:paraId="6012799F" w14:textId="77777777" w:rsidR="00CE410B" w:rsidRPr="002E5282" w:rsidRDefault="00CE410B" w:rsidP="00CE410B">
      <w:pPr>
        <w:pStyle w:val="Proposal"/>
        <w:rPr>
          <w:lang w:val="en-US"/>
        </w:rPr>
      </w:pPr>
      <w:bookmarkStart w:id="4" w:name="_Toc87071372"/>
      <w:r w:rsidRPr="002E5282">
        <w:rPr>
          <w:lang w:val="en-US"/>
        </w:rPr>
        <w:t>Remove Components 6, 7, 10, and 11 from FG 23-3-1.</w:t>
      </w:r>
      <w:bookmarkEnd w:id="4"/>
    </w:p>
    <w:p w14:paraId="3FD0B82E" w14:textId="77777777" w:rsidR="00CE410B" w:rsidRPr="002E5282" w:rsidRDefault="00CE410B" w:rsidP="00CE410B">
      <w:pPr>
        <w:pStyle w:val="Proposal"/>
        <w:numPr>
          <w:ilvl w:val="0"/>
          <w:numId w:val="0"/>
        </w:numPr>
        <w:ind w:left="1701" w:hanging="1701"/>
        <w:rPr>
          <w:lang w:val="en-US"/>
        </w:rPr>
      </w:pPr>
    </w:p>
    <w:p w14:paraId="45369A5F" w14:textId="00502FEA" w:rsidR="00CE410B" w:rsidRDefault="00CE410B" w:rsidP="00CE410B">
      <w:pPr>
        <w:pStyle w:val="Heading3"/>
      </w:pPr>
      <w:r>
        <w:t>2.2.</w:t>
      </w:r>
      <w:r w:rsidR="00DC2F7F">
        <w:t>2</w:t>
      </w:r>
      <w:r>
        <w:t xml:space="preserve"> FG 23-5-1</w:t>
      </w:r>
    </w:p>
    <w:p w14:paraId="5ACD0A4C" w14:textId="77777777" w:rsidR="00CE410B" w:rsidRPr="00D04AE2" w:rsidRDefault="00CE410B" w:rsidP="00CE410B">
      <w:pPr>
        <w:jc w:val="both"/>
        <w:rPr>
          <w:rFonts w:ascii="Arial" w:hAnsi="Arial" w:cs="Arial"/>
        </w:rPr>
      </w:pPr>
      <w:r w:rsidRPr="00D04AE2">
        <w:rPr>
          <w:rFonts w:ascii="Arial" w:hAnsi="Arial" w:cs="Arial"/>
        </w:rPr>
        <w:t>Regarding Component 2, this is more of a description of the whole feature rather than a useful component.  On Component 5, two CMR resource sets are already captured in 38.214 and is needed to operate this feature.  So, we do not see the need to capture this as a component in this FG.</w:t>
      </w:r>
    </w:p>
    <w:p w14:paraId="30474EB2" w14:textId="77777777" w:rsidR="00CE410B" w:rsidRPr="002E5282" w:rsidRDefault="00CE410B" w:rsidP="00CE410B">
      <w:pPr>
        <w:pStyle w:val="Proposal"/>
        <w:rPr>
          <w:lang w:val="en-US"/>
        </w:rPr>
      </w:pPr>
      <w:bookmarkStart w:id="5" w:name="_Toc87071373"/>
      <w:r w:rsidRPr="002E5282">
        <w:rPr>
          <w:lang w:val="en-US"/>
        </w:rPr>
        <w:t>Remove Components 2 and 5 from FG 23-5-1.</w:t>
      </w:r>
      <w:bookmarkEnd w:id="5"/>
    </w:p>
    <w:p w14:paraId="32FDE5BE" w14:textId="77777777" w:rsidR="002E5282" w:rsidRDefault="002E5282" w:rsidP="006C0AE8">
      <w:pPr>
        <w:pStyle w:val="Heading3"/>
        <w:rPr>
          <w:lang w:val="en-US"/>
        </w:rPr>
      </w:pPr>
    </w:p>
    <w:p w14:paraId="5175D085" w14:textId="0E8582F7" w:rsidR="006C0AE8" w:rsidRDefault="0016766F" w:rsidP="006C0AE8">
      <w:pPr>
        <w:pStyle w:val="Heading3"/>
      </w:pPr>
      <w:r>
        <w:t>2.2.</w:t>
      </w:r>
      <w:r w:rsidR="00DC2F7F">
        <w:t>3</w:t>
      </w:r>
      <w:r>
        <w:t xml:space="preserve"> </w:t>
      </w:r>
      <w:r w:rsidR="006C0AE8">
        <w:t>F</w:t>
      </w:r>
      <w:r w:rsidR="00185B04">
        <w:t xml:space="preserve">G </w:t>
      </w:r>
      <w:r w:rsidR="00994E1D">
        <w:t>23-6-</w:t>
      </w:r>
      <w:r w:rsidR="006C0AE8">
        <w:t>1</w:t>
      </w:r>
    </w:p>
    <w:p w14:paraId="08F0F711" w14:textId="637F5814" w:rsidR="00AC13F8" w:rsidRPr="00D04AE2" w:rsidRDefault="00CD4644" w:rsidP="00AC13F8">
      <w:pPr>
        <w:rPr>
          <w:rFonts w:ascii="Arial" w:hAnsi="Arial" w:cs="Arial"/>
        </w:rPr>
      </w:pPr>
      <w:r w:rsidRPr="00D04AE2">
        <w:rPr>
          <w:rFonts w:ascii="Arial" w:hAnsi="Arial" w:cs="Arial"/>
        </w:rPr>
        <w:t>FG</w:t>
      </w:r>
      <w:r w:rsidR="00AC13F8" w:rsidRPr="00D04AE2">
        <w:rPr>
          <w:rFonts w:ascii="Arial" w:hAnsi="Arial" w:cs="Arial"/>
        </w:rPr>
        <w:t xml:space="preserve"> 23-6-</w:t>
      </w:r>
      <w:r w:rsidRPr="00D04AE2">
        <w:rPr>
          <w:rFonts w:ascii="Arial" w:hAnsi="Arial" w:cs="Arial"/>
        </w:rPr>
        <w:t>1 provides the basic function for HST</w:t>
      </w:r>
      <w:r w:rsidR="00AC13F8" w:rsidRPr="00D04AE2">
        <w:rPr>
          <w:rFonts w:ascii="Arial" w:hAnsi="Arial" w:cs="Arial"/>
        </w:rPr>
        <w:t xml:space="preserve"> SFN </w:t>
      </w:r>
      <w:r w:rsidRPr="00D04AE2">
        <w:rPr>
          <w:rFonts w:ascii="Arial" w:hAnsi="Arial" w:cs="Arial"/>
        </w:rPr>
        <w:t>enhancement in Rel-17.</w:t>
      </w:r>
      <w:r w:rsidR="00AC13F8" w:rsidRPr="00D04AE2">
        <w:rPr>
          <w:rFonts w:ascii="Arial" w:hAnsi="Arial" w:cs="Arial"/>
        </w:rPr>
        <w:t xml:space="preserve"> In FR2, if a UE supports SFN transmission for PDSCH, the UE </w:t>
      </w:r>
      <w:r w:rsidR="00905977" w:rsidRPr="00D04AE2">
        <w:rPr>
          <w:rFonts w:ascii="Arial" w:hAnsi="Arial" w:cs="Arial"/>
        </w:rPr>
        <w:t>shall be</w:t>
      </w:r>
      <w:r w:rsidR="00AC13F8" w:rsidRPr="00D04AE2">
        <w:rPr>
          <w:rFonts w:ascii="Arial" w:hAnsi="Arial" w:cs="Arial"/>
        </w:rPr>
        <w:t xml:space="preserve"> capable of receiving 2 beams </w:t>
      </w:r>
      <w:r w:rsidR="00905977" w:rsidRPr="00D04AE2">
        <w:rPr>
          <w:rFonts w:ascii="Arial" w:hAnsi="Arial" w:cs="Arial"/>
        </w:rPr>
        <w:t xml:space="preserve">as default beams. From implementation perspective, network may expect all UEs indicate support for any 23-6-x capability can also support 2 defaults beams. </w:t>
      </w:r>
    </w:p>
    <w:p w14:paraId="530AFF20" w14:textId="23AF7DC3" w:rsidR="00905977" w:rsidRPr="00AC13F8" w:rsidRDefault="00905977" w:rsidP="00905977">
      <w:pPr>
        <w:pStyle w:val="Proposal"/>
      </w:pPr>
      <w:bookmarkStart w:id="6" w:name="_Toc87071374"/>
      <w:r>
        <w:t>23-6-</w:t>
      </w:r>
      <w:r w:rsidR="006C0AE8">
        <w:t>1</w:t>
      </w:r>
      <w:r>
        <w:t xml:space="preserve"> feature</w:t>
      </w:r>
      <w:r w:rsidR="006C0AE8">
        <w:t xml:space="preserve"> is the basic SFN feature.</w:t>
      </w:r>
      <w:r>
        <w:t xml:space="preserve"> </w:t>
      </w:r>
      <w:r w:rsidR="00CD4644">
        <w:t>The basic function shall include</w:t>
      </w:r>
      <w:r>
        <w:t xml:space="preserve"> default </w:t>
      </w:r>
      <w:r w:rsidR="00CD4644">
        <w:t>QCL assumption with two TCI states</w:t>
      </w:r>
      <w:r w:rsidR="00FE1CC7">
        <w:t xml:space="preserve"> for PDSCH</w:t>
      </w:r>
      <w:r w:rsidR="00DC5101">
        <w:t>/PDCCH</w:t>
      </w:r>
      <w:r>
        <w:t>.</w:t>
      </w:r>
      <w:bookmarkEnd w:id="6"/>
      <w:r>
        <w:t xml:space="preserve"> </w:t>
      </w:r>
    </w:p>
    <w:p w14:paraId="71C0C737" w14:textId="77777777" w:rsidR="002E5282" w:rsidRDefault="002E5282" w:rsidP="00994E1D">
      <w:pPr>
        <w:pStyle w:val="Heading3"/>
      </w:pPr>
    </w:p>
    <w:p w14:paraId="6A24D37D" w14:textId="516383B6" w:rsidR="00994E1D" w:rsidRDefault="006C0AE8" w:rsidP="00994E1D">
      <w:pPr>
        <w:pStyle w:val="Heading3"/>
      </w:pPr>
      <w:r>
        <w:t>2.2.</w:t>
      </w:r>
      <w:r w:rsidR="00DC2F7F">
        <w:t>4</w:t>
      </w:r>
      <w:r>
        <w:t xml:space="preserve"> FG 23-6-</w:t>
      </w:r>
      <w:r w:rsidR="00CD4644">
        <w:t>1a</w:t>
      </w:r>
      <w:r w:rsidR="00B21D0B">
        <w:t xml:space="preserve"> and FG 23-6-2a</w:t>
      </w:r>
    </w:p>
    <w:p w14:paraId="7DB0CF8D" w14:textId="242413A6" w:rsidR="00CD4644" w:rsidRPr="00D04AE2" w:rsidRDefault="00CD4644" w:rsidP="00CD4644">
      <w:pPr>
        <w:rPr>
          <w:rFonts w:ascii="Arial" w:hAnsi="Arial" w:cs="Arial"/>
        </w:rPr>
      </w:pPr>
      <w:r w:rsidRPr="00D04AE2">
        <w:rPr>
          <w:rFonts w:ascii="Arial" w:hAnsi="Arial" w:cs="Arial"/>
        </w:rPr>
        <w:t>If dynamic switching between single TRP and SFN PDSCH scheme A become a separate FG, the 23-6-1 shall be prerequisite feature for FG 23-6-1a.</w:t>
      </w:r>
    </w:p>
    <w:p w14:paraId="7DAA8B2A" w14:textId="73B014C3" w:rsidR="00B21D0B" w:rsidRPr="00D04AE2" w:rsidRDefault="00CD4644" w:rsidP="00B21D0B">
      <w:pPr>
        <w:pStyle w:val="Proposal"/>
        <w:rPr>
          <w:lang w:val="en-US"/>
        </w:rPr>
      </w:pPr>
      <w:bookmarkStart w:id="7" w:name="_Toc87071375"/>
      <w:r>
        <w:t xml:space="preserve">23-6-1 shall be prerequisite feature for 23-6-1a. </w:t>
      </w:r>
      <w:r w:rsidR="00B21D0B" w:rsidRPr="00D04AE2">
        <w:rPr>
          <w:lang w:val="en-US"/>
        </w:rPr>
        <w:t>23-6-2 shall be prerequisite feature for 23-6-2a.</w:t>
      </w:r>
      <w:bookmarkEnd w:id="7"/>
      <w:r w:rsidR="00B21D0B" w:rsidRPr="00D04AE2">
        <w:rPr>
          <w:lang w:val="en-US"/>
        </w:rPr>
        <w:t xml:space="preserve"> </w:t>
      </w:r>
    </w:p>
    <w:p w14:paraId="5934B721" w14:textId="0D537A30" w:rsidR="00CD4644" w:rsidRPr="00CD4644" w:rsidRDefault="000E440E" w:rsidP="00CD4644">
      <w:pPr>
        <w:pStyle w:val="Proposal"/>
      </w:pPr>
      <w:bookmarkStart w:id="8" w:name="_Toc87071376"/>
      <w:r>
        <w:t>FG 23-6-2a is FR1 only</w:t>
      </w:r>
      <w:bookmarkEnd w:id="8"/>
    </w:p>
    <w:p w14:paraId="0BF49646" w14:textId="65B339FE" w:rsidR="000D1B48" w:rsidRDefault="000D1B48" w:rsidP="000D0D68">
      <w:pPr>
        <w:jc w:val="both"/>
      </w:pPr>
    </w:p>
    <w:p w14:paraId="12AD5223" w14:textId="0111613F" w:rsidR="00994E1D" w:rsidRPr="00016F14" w:rsidRDefault="00994E1D" w:rsidP="00994E1D">
      <w:pPr>
        <w:pStyle w:val="Heading2"/>
      </w:pPr>
      <w:r>
        <w:lastRenderedPageBreak/>
        <w:t>2.</w:t>
      </w:r>
      <w:r w:rsidR="00172DE3">
        <w:t>3</w:t>
      </w:r>
      <w:r>
        <w:tab/>
        <w:t>CSI enhancement</w:t>
      </w:r>
    </w:p>
    <w:p w14:paraId="3DD0BE52" w14:textId="44D728EF" w:rsidR="00644ABE" w:rsidRDefault="00644ABE" w:rsidP="00644ABE">
      <w:pPr>
        <w:pStyle w:val="Heading3"/>
      </w:pPr>
      <w:r>
        <w:t>2.</w:t>
      </w:r>
      <w:r w:rsidR="00172DE3">
        <w:t>3</w:t>
      </w:r>
      <w:r>
        <w:t>.1 FG 23-7-4 and FG 23-7-1</w:t>
      </w:r>
    </w:p>
    <w:p w14:paraId="0C2222D0" w14:textId="77777777" w:rsidR="00644ABE" w:rsidRPr="00D04AE2" w:rsidRDefault="00644ABE" w:rsidP="00644ABE">
      <w:pPr>
        <w:jc w:val="both"/>
        <w:rPr>
          <w:rFonts w:ascii="Arial" w:hAnsi="Arial" w:cs="Arial"/>
        </w:rPr>
      </w:pPr>
      <w:r w:rsidRPr="00D04AE2">
        <w:rPr>
          <w:rFonts w:ascii="Arial" w:hAnsi="Arial" w:cs="Arial"/>
        </w:rPr>
        <w:t xml:space="preserve">Component 1 of 23-7-1 already supports a value of </w:t>
      </w:r>
      <w:proofErr w:type="spellStart"/>
      <w:r w:rsidRPr="00D04AE2">
        <w:rPr>
          <w:rFonts w:ascii="Arial" w:hAnsi="Arial" w:cs="Arial"/>
        </w:rPr>
        <w:t>Nmax</w:t>
      </w:r>
      <w:proofErr w:type="spellEnd"/>
      <w:r w:rsidRPr="00D04AE2">
        <w:rPr>
          <w:rFonts w:ascii="Arial" w:hAnsi="Arial" w:cs="Arial"/>
        </w:rPr>
        <w:t xml:space="preserve"> = 1.  Then, do we need to make </w:t>
      </w:r>
      <w:proofErr w:type="spellStart"/>
      <w:r w:rsidRPr="00D04AE2">
        <w:rPr>
          <w:rFonts w:ascii="Arial" w:hAnsi="Arial" w:cs="Arial"/>
        </w:rPr>
        <w:t>Nmax</w:t>
      </w:r>
      <w:proofErr w:type="spellEnd"/>
      <w:r w:rsidRPr="00D04AE2">
        <w:rPr>
          <w:rFonts w:ascii="Arial" w:hAnsi="Arial" w:cs="Arial"/>
        </w:rPr>
        <w:t xml:space="preserve"> = 2 as a separate capability in 23-7-4?  Having component 1 in FG 23-7-1 for </w:t>
      </w:r>
      <w:proofErr w:type="spellStart"/>
      <w:r w:rsidRPr="00D04AE2">
        <w:rPr>
          <w:rFonts w:ascii="Arial" w:hAnsi="Arial" w:cs="Arial"/>
        </w:rPr>
        <w:t>Nmax</w:t>
      </w:r>
      <w:proofErr w:type="spellEnd"/>
      <w:r w:rsidRPr="00D04AE2">
        <w:rPr>
          <w:rFonts w:ascii="Arial" w:hAnsi="Arial" w:cs="Arial"/>
        </w:rPr>
        <w:t xml:space="preserve"> and including value ranges {1, 2} should be a simpler design.</w:t>
      </w:r>
    </w:p>
    <w:p w14:paraId="149E42EF" w14:textId="77777777" w:rsidR="00644ABE" w:rsidRDefault="00644ABE" w:rsidP="00644ABE">
      <w:pPr>
        <w:pStyle w:val="Proposal"/>
      </w:pPr>
      <w:bookmarkStart w:id="9" w:name="_Toc87071377"/>
      <w:r>
        <w:t>Remove FG 23-7-4 and merge it into Component 1 of FG 23-7-1.</w:t>
      </w:r>
      <w:bookmarkEnd w:id="9"/>
    </w:p>
    <w:p w14:paraId="786CDF39" w14:textId="273D9076" w:rsidR="00B409E0" w:rsidRPr="002D48B0" w:rsidRDefault="00B409E0" w:rsidP="00A9264A">
      <w:pPr>
        <w:pStyle w:val="Heading2"/>
        <w:ind w:left="0" w:firstLine="0"/>
        <w:rPr>
          <w:color w:val="808080"/>
        </w:rPr>
      </w:pPr>
    </w:p>
    <w:p w14:paraId="47967A96" w14:textId="0C34969B" w:rsidR="000D7BEE" w:rsidRPr="009C2AD8" w:rsidRDefault="000D7BEE" w:rsidP="000D7BEE">
      <w:pPr>
        <w:pStyle w:val="Heading1"/>
        <w:rPr>
          <w:lang w:val="en-US"/>
        </w:rPr>
      </w:pPr>
      <w:r>
        <w:rPr>
          <w:lang w:val="en-US"/>
        </w:rPr>
        <w:t>3</w:t>
      </w:r>
      <w:r w:rsidRPr="00A85EAA">
        <w:rPr>
          <w:lang w:val="en-US"/>
        </w:rPr>
        <w:tab/>
      </w:r>
      <w:r w:rsidRPr="00B92121">
        <w:rPr>
          <w:lang w:val="en-US"/>
        </w:rPr>
        <w:t>Guidelines for UE capability definitions</w:t>
      </w:r>
    </w:p>
    <w:p w14:paraId="72E99B64" w14:textId="60884CCA" w:rsidR="000D7BEE" w:rsidRDefault="000D7BEE" w:rsidP="001D61A0">
      <w:pPr>
        <w:pStyle w:val="BodyText"/>
        <w:rPr>
          <w:b/>
          <w:bCs/>
          <w:lang w:val="en-US"/>
        </w:rPr>
      </w:pPr>
      <w:r w:rsidRPr="00284C26">
        <w:rPr>
          <w:lang w:val="en-US"/>
        </w:rPr>
        <w:t xml:space="preserve">It is beneficial to recall RAN2’s guidelines for UE capability definitions, as documented in the RAN2 LS </w:t>
      </w:r>
      <w:r>
        <w:rPr>
          <w:b/>
          <w:bCs/>
        </w:rPr>
        <w:fldChar w:fldCharType="begin"/>
      </w:r>
      <w:r w:rsidRPr="00284C26">
        <w:rPr>
          <w:lang w:val="en-US"/>
        </w:rPr>
        <w:instrText xml:space="preserve"> REF _Ref83273940 \r \h </w:instrText>
      </w:r>
      <w:r w:rsidR="001D61A0" w:rsidRPr="00D04AE2">
        <w:rPr>
          <w:b/>
          <w:bCs/>
          <w:lang w:val="en-US"/>
        </w:rPr>
        <w:instrText xml:space="preserve"> \* MERGEFORMAT </w:instrText>
      </w:r>
      <w:r>
        <w:rPr>
          <w:b/>
          <w:bCs/>
        </w:rPr>
      </w:r>
      <w:r>
        <w:rPr>
          <w:b/>
          <w:bCs/>
        </w:rPr>
        <w:fldChar w:fldCharType="separate"/>
      </w:r>
      <w:r w:rsidRPr="00284C26">
        <w:rPr>
          <w:lang w:val="en-US"/>
        </w:rPr>
        <w:t>[</w:t>
      </w:r>
      <w:r>
        <w:rPr>
          <w:lang w:val="en-US"/>
        </w:rPr>
        <w:t>2</w:t>
      </w:r>
      <w:r w:rsidRPr="00284C26">
        <w:rPr>
          <w:lang w:val="en-US"/>
        </w:rPr>
        <w:t>]</w:t>
      </w:r>
      <w:r>
        <w:rPr>
          <w:b/>
          <w:bCs/>
        </w:rPr>
        <w:fldChar w:fldCharType="end"/>
      </w:r>
      <w:r w:rsidRPr="00284C26">
        <w:rPr>
          <w:lang w:val="en-US"/>
        </w:rPr>
        <w:t xml:space="preserve"> and</w:t>
      </w:r>
      <w:r>
        <w:rPr>
          <w:lang w:val="en-US"/>
        </w:rPr>
        <w:t xml:space="preserve"> </w:t>
      </w:r>
      <w:r w:rsidRPr="00284C26">
        <w:rPr>
          <w:lang w:val="en-US"/>
        </w:rPr>
        <w:t>copied below:</w:t>
      </w:r>
    </w:p>
    <w:p w14:paraId="5F77AF5F" w14:textId="77777777" w:rsidR="000D7BEE" w:rsidRPr="00284C26" w:rsidRDefault="000D7BEE" w:rsidP="000D7BEE">
      <w:pPr>
        <w:pStyle w:val="Proposal"/>
        <w:numPr>
          <w:ilvl w:val="0"/>
          <w:numId w:val="0"/>
        </w:numPr>
        <w:ind w:left="1701" w:hanging="1701"/>
        <w:rPr>
          <w:rFonts w:cs="Arial"/>
          <w:b w:val="0"/>
          <w:bCs w:val="0"/>
          <w:lang w:val="en-US"/>
        </w:rPr>
      </w:pPr>
    </w:p>
    <w:p w14:paraId="06FB2F70"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6D578293" w14:textId="77777777" w:rsidR="000D7BEE" w:rsidRPr="00A1545D" w:rsidRDefault="000D7BEE" w:rsidP="000D7BEE">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513925A8"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1866795F" w14:textId="77777777" w:rsidR="000D7BEE" w:rsidRDefault="000D7BEE" w:rsidP="000D7BEE">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proofErr w:type="spellStart"/>
      <w:r w:rsidRPr="00CF742C">
        <w:rPr>
          <w:rFonts w:ascii="Arial" w:hAnsi="Arial" w:cs="Arial"/>
          <w:i/>
          <w:color w:val="000000"/>
        </w:rPr>
        <w:t>channelBW</w:t>
      </w:r>
      <w:proofErr w:type="spellEnd"/>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2E4AF519" w14:textId="77777777" w:rsidR="000D7BEE" w:rsidRDefault="000D7BEE" w:rsidP="000D7BEE">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w:t>
      </w:r>
      <w:proofErr w:type="spellStart"/>
      <w:r>
        <w:rPr>
          <w:rFonts w:ascii="Arial" w:hAnsi="Arial" w:cs="Arial"/>
          <w:color w:val="000000"/>
        </w:rPr>
        <w:t>BandCombination</w:t>
      </w:r>
      <w:proofErr w:type="spellEnd"/>
      <w:r>
        <w:rPr>
          <w:rFonts w:ascii="Arial" w:hAnsi="Arial" w:cs="Arial"/>
          <w:color w:val="000000"/>
        </w:rPr>
        <w:t xml:space="preserve"> or Per-Band-of-a-</w:t>
      </w:r>
      <w:proofErr w:type="spellStart"/>
      <w:r>
        <w:rPr>
          <w:rFonts w:ascii="Arial" w:hAnsi="Arial" w:cs="Arial"/>
          <w:color w:val="000000"/>
        </w:rPr>
        <w:t>BandCombination</w:t>
      </w:r>
      <w:proofErr w:type="spellEnd"/>
      <w:r>
        <w:rPr>
          <w:rFonts w:ascii="Arial" w:hAnsi="Arial" w:cs="Arial"/>
          <w:color w:val="000000"/>
        </w:rPr>
        <w:t xml:space="preserve"> as discussed in bullet 4 below). Instead, </w:t>
      </w:r>
      <w:proofErr w:type="spellStart"/>
      <w:r>
        <w:rPr>
          <w:rFonts w:ascii="Arial" w:hAnsi="Arial" w:cs="Arial"/>
          <w:color w:val="000000"/>
        </w:rPr>
        <w:t>gNB</w:t>
      </w:r>
      <w:proofErr w:type="spellEnd"/>
      <w:r>
        <w:rPr>
          <w:rFonts w:ascii="Arial" w:hAnsi="Arial" w:cs="Arial"/>
          <w:color w:val="000000"/>
        </w:rPr>
        <w:t xml:space="preserve"> faces difficulty in comprehending the implicit capabilities amongst UEs compliant with different versions in a release.</w:t>
      </w:r>
    </w:p>
    <w:p w14:paraId="0CA993C8"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60970F02" w14:textId="77777777" w:rsidR="000D7BEE" w:rsidRDefault="000D7BEE" w:rsidP="000D7BEE">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1E27B824"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w:t>
      </w:r>
      <w:proofErr w:type="gramStart"/>
      <w:r w:rsidRPr="00A1545D">
        <w:rPr>
          <w:rFonts w:ascii="Arial" w:hAnsi="Arial" w:cs="Arial"/>
          <w:color w:val="000000"/>
        </w:rPr>
        <w:t>to</w:t>
      </w:r>
      <w:r>
        <w:rPr>
          <w:rFonts w:ascii="Arial" w:hAnsi="Arial" w:cs="Arial"/>
          <w:color w:val="000000"/>
        </w:rPr>
        <w:t xml:space="preserve"> </w:t>
      </w:r>
      <w:r w:rsidRPr="00A1545D">
        <w:rPr>
          <w:rFonts w:ascii="Arial" w:hAnsi="Arial" w:cs="Arial"/>
          <w:color w:val="000000"/>
        </w:rPr>
        <w:t>say</w:t>
      </w:r>
      <w:proofErr w:type="gramEnd"/>
      <w:r w:rsidRPr="00A1545D">
        <w:rPr>
          <w:rFonts w:ascii="Arial" w:hAnsi="Arial" w:cs="Arial"/>
          <w:color w:val="000000"/>
        </w:rPr>
        <w:t xml:space="preserve"> </w:t>
      </w:r>
    </w:p>
    <w:p w14:paraId="74CFEC94" w14:textId="77777777" w:rsidR="000D7BEE" w:rsidRDefault="000D7BEE" w:rsidP="000D7BEE">
      <w:pPr>
        <w:spacing w:after="120"/>
        <w:ind w:left="1287"/>
        <w:jc w:val="both"/>
        <w:rPr>
          <w:rFonts w:ascii="Arial" w:hAnsi="Arial" w:cs="Arial"/>
          <w:color w:val="000000"/>
        </w:rPr>
      </w:pPr>
      <w:r w:rsidRPr="00A1545D">
        <w:rPr>
          <w:rFonts w:ascii="Arial" w:hAnsi="Arial" w:cs="Arial"/>
          <w:color w:val="000000"/>
        </w:rPr>
        <w:t xml:space="preserve">“In TDD band combinations, only UEs that set the </w:t>
      </w:r>
      <w:proofErr w:type="spellStart"/>
      <w:r w:rsidRPr="00A1545D">
        <w:rPr>
          <w:rFonts w:ascii="Arial" w:hAnsi="Arial" w:cs="Arial"/>
          <w:color w:val="000000"/>
        </w:rPr>
        <w:t>featureX</w:t>
      </w:r>
      <w:proofErr w:type="spellEnd"/>
      <w:r w:rsidRPr="00A1545D">
        <w:rPr>
          <w:rFonts w:ascii="Arial" w:hAnsi="Arial" w:cs="Arial"/>
          <w:color w:val="000000"/>
        </w:rPr>
        <w:t xml:space="preserve">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67B3F01C"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proofErr w:type="spellStart"/>
      <w:r w:rsidRPr="00CF742C">
        <w:rPr>
          <w:rFonts w:ascii="Arial" w:hAnsi="Arial" w:cs="Arial"/>
          <w:i/>
          <w:iCs/>
          <w:color w:val="000000"/>
        </w:rPr>
        <w:t>simultaneousRx</w:t>
      </w:r>
      <w:proofErr w:type="spellEnd"/>
      <w:r w:rsidRPr="00CF742C">
        <w:rPr>
          <w:rFonts w:ascii="Arial" w:hAnsi="Arial" w:cs="Arial"/>
          <w:i/>
          <w:iCs/>
          <w:color w:val="000000"/>
        </w:rPr>
        <w:t>-Tx</w:t>
      </w:r>
      <w:r w:rsidRPr="00A1545D">
        <w:rPr>
          <w:rFonts w:ascii="Arial" w:hAnsi="Arial" w:cs="Arial"/>
          <w:color w:val="000000"/>
        </w:rPr>
        <w:t xml:space="preserve"> for EN-DC.</w:t>
      </w:r>
    </w:p>
    <w:p w14:paraId="7D0F563B"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lastRenderedPageBreak/>
        <w:t xml:space="preserve">4 </w:t>
      </w:r>
      <w:r w:rsidRPr="009E1BA8">
        <w:rPr>
          <w:rFonts w:ascii="Arial" w:hAnsi="Arial" w:cs="Arial"/>
          <w:b/>
          <w:bCs/>
          <w:color w:val="000000"/>
        </w:rPr>
        <w:tab/>
        <w:t>Minimize features “per-</w:t>
      </w:r>
      <w:proofErr w:type="spellStart"/>
      <w:r w:rsidRPr="009E1BA8">
        <w:rPr>
          <w:rFonts w:ascii="Arial" w:hAnsi="Arial" w:cs="Arial"/>
          <w:b/>
          <w:bCs/>
          <w:color w:val="000000"/>
        </w:rPr>
        <w:t>BandCombination</w:t>
      </w:r>
      <w:proofErr w:type="spellEnd"/>
      <w:r w:rsidRPr="009E1BA8">
        <w:rPr>
          <w:rFonts w:ascii="Arial" w:hAnsi="Arial" w:cs="Arial"/>
          <w:b/>
          <w:bCs/>
          <w:color w:val="000000"/>
        </w:rPr>
        <w:t>” and “per-Band-of-a-</w:t>
      </w:r>
      <w:proofErr w:type="spellStart"/>
      <w:r w:rsidRPr="009E1BA8">
        <w:rPr>
          <w:rFonts w:ascii="Arial" w:hAnsi="Arial" w:cs="Arial"/>
          <w:b/>
          <w:bCs/>
          <w:color w:val="000000"/>
        </w:rPr>
        <w:t>BandCombination</w:t>
      </w:r>
      <w:proofErr w:type="spellEnd"/>
      <w:r w:rsidRPr="009E1BA8">
        <w:rPr>
          <w:rFonts w:ascii="Arial" w:hAnsi="Arial" w:cs="Arial"/>
          <w:b/>
          <w:bCs/>
          <w:color w:val="000000"/>
        </w:rPr>
        <w:t>”</w:t>
      </w:r>
    </w:p>
    <w:p w14:paraId="506C237F"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with “per-</w:t>
      </w:r>
      <w:proofErr w:type="spellStart"/>
      <w:r w:rsidRPr="00A1545D">
        <w:rPr>
          <w:rFonts w:ascii="Arial" w:hAnsi="Arial" w:cs="Arial"/>
          <w:color w:val="000000"/>
        </w:rPr>
        <w:t>BandCombination</w:t>
      </w:r>
      <w:proofErr w:type="spellEnd"/>
      <w:r w:rsidRPr="00A1545D">
        <w:rPr>
          <w:rFonts w:ascii="Arial" w:hAnsi="Arial" w:cs="Arial"/>
          <w:color w:val="000000"/>
        </w:rPr>
        <w:t>” and “per-Band-of-a-</w:t>
      </w:r>
      <w:proofErr w:type="spellStart"/>
      <w:r w:rsidRPr="00A1545D">
        <w:rPr>
          <w:rFonts w:ascii="Arial" w:hAnsi="Arial" w:cs="Arial"/>
          <w:color w:val="000000"/>
        </w:rPr>
        <w:t>BandCombination</w:t>
      </w:r>
      <w:proofErr w:type="spellEnd"/>
      <w:r w:rsidRPr="00A1545D">
        <w:rPr>
          <w:rFonts w:ascii="Arial" w:hAnsi="Arial" w:cs="Arial"/>
          <w:color w:val="000000"/>
        </w:rPr>
        <w:t>” (</w:t>
      </w:r>
      <w:proofErr w:type="spellStart"/>
      <w:r w:rsidRPr="00A1545D">
        <w:rPr>
          <w:rFonts w:ascii="Arial" w:hAnsi="Arial" w:cs="Arial"/>
          <w:color w:val="000000"/>
        </w:rPr>
        <w:t>FeatureSetPerCC</w:t>
      </w:r>
      <w:proofErr w:type="spellEnd"/>
      <w:r w:rsidRPr="00A1545D">
        <w:rPr>
          <w:rFonts w:ascii="Arial" w:hAnsi="Arial" w:cs="Arial"/>
          <w:color w:val="000000"/>
        </w:rPr>
        <w:t xml:space="preserve">) differentiation should be minimized. Such features cause an explosion in the size of the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and are even more severe when it comes to the number of possible configurations, making it impossible for the </w:t>
      </w:r>
      <w:proofErr w:type="spellStart"/>
      <w:r w:rsidRPr="00A1545D">
        <w:rPr>
          <w:rFonts w:ascii="Arial" w:hAnsi="Arial" w:cs="Arial"/>
          <w:color w:val="000000"/>
        </w:rPr>
        <w:t>gNB</w:t>
      </w:r>
      <w:proofErr w:type="spellEnd"/>
      <w:r w:rsidRPr="00A1545D">
        <w:rPr>
          <w:rFonts w:ascii="Arial" w:hAnsi="Arial" w:cs="Arial"/>
          <w:color w:val="000000"/>
        </w:rPr>
        <w:t xml:space="preserve"> to take all combinations into account. </w:t>
      </w:r>
    </w:p>
    <w:p w14:paraId="5F9AA7F6"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4B2A66A0"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34AFF54C"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w:t>
      </w:r>
      <w:proofErr w:type="spellStart"/>
      <w:r w:rsidRPr="00A1545D">
        <w:rPr>
          <w:rFonts w:ascii="Arial" w:hAnsi="Arial" w:cs="Arial"/>
          <w:color w:val="000000"/>
        </w:rPr>
        <w:t>gNB</w:t>
      </w:r>
      <w:proofErr w:type="spellEnd"/>
      <w:r w:rsidRPr="00A1545D">
        <w:rPr>
          <w:rFonts w:ascii="Arial" w:hAnsi="Arial" w:cs="Arial"/>
          <w:color w:val="000000"/>
        </w:rPr>
        <w:t xml:space="preserve"> should always configure the UE explicitly by DL RRC </w:t>
      </w:r>
      <w:r>
        <w:rPr>
          <w:rFonts w:ascii="Arial" w:hAnsi="Arial" w:cs="Arial"/>
          <w:color w:val="000000"/>
        </w:rPr>
        <w:t xml:space="preserve">signalling, </w:t>
      </w:r>
      <w:proofErr w:type="gramStart"/>
      <w:r>
        <w:rPr>
          <w:rFonts w:ascii="Arial" w:hAnsi="Arial" w:cs="Arial"/>
          <w:color w:val="000000"/>
        </w:rPr>
        <w:t xml:space="preserve">respecting </w:t>
      </w:r>
      <w:r w:rsidRPr="00A1545D">
        <w:rPr>
          <w:rFonts w:ascii="Arial" w:hAnsi="Arial" w:cs="Arial"/>
          <w:color w:val="000000"/>
        </w:rPr>
        <w:t xml:space="preserve"> the</w:t>
      </w:r>
      <w:proofErr w:type="gramEnd"/>
      <w:r w:rsidRPr="00A1545D">
        <w:rPr>
          <w:rFonts w:ascii="Arial" w:hAnsi="Arial" w:cs="Arial"/>
          <w:color w:val="000000"/>
        </w:rPr>
        <w:t xml:space="preserve"> reported capabilities</w:t>
      </w:r>
      <w:r>
        <w:rPr>
          <w:rFonts w:ascii="Arial" w:hAnsi="Arial" w:cs="Arial"/>
          <w:color w:val="000000"/>
        </w:rPr>
        <w:t>.</w:t>
      </w:r>
      <w:r w:rsidRPr="00A1545D">
        <w:rPr>
          <w:rFonts w:ascii="Arial" w:hAnsi="Arial" w:cs="Arial"/>
          <w:color w:val="000000"/>
        </w:rPr>
        <w:t xml:space="preserve"> </w:t>
      </w:r>
    </w:p>
    <w:p w14:paraId="5D623109"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proofErr w:type="spellStart"/>
      <w:r w:rsidRPr="00A1545D">
        <w:rPr>
          <w:rFonts w:ascii="Arial" w:hAnsi="Arial" w:cs="Arial"/>
          <w:color w:val="000000"/>
        </w:rPr>
        <w:t>maxLayersMIMO</w:t>
      </w:r>
      <w:proofErr w:type="spellEnd"/>
      <w:r w:rsidRPr="00A1545D">
        <w:rPr>
          <w:rFonts w:ascii="Arial" w:hAnsi="Arial" w:cs="Arial"/>
          <w:color w:val="000000"/>
        </w:rPr>
        <w:t>-Indication</w:t>
      </w:r>
      <w:r>
        <w:rPr>
          <w:rFonts w:ascii="Arial" w:hAnsi="Arial" w:cs="Arial"/>
          <w:color w:val="000000"/>
        </w:rPr>
        <w:t xml:space="preserve">).  </w:t>
      </w:r>
    </w:p>
    <w:p w14:paraId="1B000A9A" w14:textId="77777777" w:rsidR="000D7BEE" w:rsidRPr="009E1BA8" w:rsidRDefault="000D7BEE" w:rsidP="000D7BEE">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BA371BC" w14:textId="77777777" w:rsidR="000D7BEE" w:rsidRDefault="000D7BEE" w:rsidP="000D7BEE">
      <w:pPr>
        <w:spacing w:after="120"/>
        <w:ind w:left="567"/>
        <w:jc w:val="both"/>
        <w:rPr>
          <w:rFonts w:ascii="Arial" w:hAnsi="Arial" w:cs="Arial"/>
          <w:color w:val="000000"/>
        </w:rPr>
      </w:pPr>
      <w:r>
        <w:rPr>
          <w:rFonts w:ascii="Arial" w:hAnsi="Arial" w:cs="Arial"/>
          <w:color w:val="000000"/>
        </w:rPr>
        <w:t xml:space="preserve">RAN2 would also like to point out that once the “snapshot” of defined Rel-16 capabilities </w:t>
      </w:r>
      <w:proofErr w:type="gramStart"/>
      <w:r>
        <w:rPr>
          <w:rFonts w:ascii="Arial" w:hAnsi="Arial" w:cs="Arial"/>
          <w:color w:val="000000"/>
        </w:rPr>
        <w:t>have</w:t>
      </w:r>
      <w:proofErr w:type="gramEnd"/>
      <w:r>
        <w:rPr>
          <w:rFonts w:ascii="Arial" w:hAnsi="Arial" w:cs="Arial"/>
          <w:color w:val="000000"/>
        </w:rPr>
        <w:t xml:space="preserve"> been captured in</w:t>
      </w:r>
      <w:r w:rsidRPr="007A3005">
        <w:rPr>
          <w:rFonts w:ascii="Arial" w:hAnsi="Arial" w:cs="Arial"/>
          <w:color w:val="000000"/>
        </w:rPr>
        <w:t xml:space="preserve"> </w:t>
      </w:r>
      <w:r>
        <w:rPr>
          <w:rFonts w:ascii="Arial" w:hAnsi="Arial" w:cs="Arial"/>
          <w:color w:val="000000"/>
        </w:rPr>
        <w:t xml:space="preserve">RAN2 TR 38.822, RAN2 does not plan to update this TR. </w:t>
      </w:r>
      <w:r w:rsidRPr="00D04AE2">
        <w:rPr>
          <w:rFonts w:ascii="Arial" w:hAnsi="Arial" w:cs="Arial"/>
          <w:color w:val="000000"/>
          <w:lang w:val="en-US"/>
        </w:rPr>
        <w:t xml:space="preserve">Discussions (on any WG capabilities) should be based 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784F378C" w14:textId="77777777" w:rsidR="000D7BEE" w:rsidRDefault="000D7BEE" w:rsidP="000D7BEE">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w:t>
      </w:r>
      <w:proofErr w:type="gramStart"/>
      <w:r>
        <w:rPr>
          <w:rFonts w:ascii="Arial" w:hAnsi="Arial" w:cs="Arial"/>
          <w:color w:val="000000"/>
        </w:rPr>
        <w:t>e.g.</w:t>
      </w:r>
      <w:proofErr w:type="gramEnd"/>
      <w:r>
        <w:rPr>
          <w:rFonts w:ascii="Arial" w:hAnsi="Arial" w:cs="Arial"/>
          <w:color w:val="000000"/>
        </w:rPr>
        <w:t xml:space="preserve"> in LSs). </w:t>
      </w:r>
    </w:p>
    <w:p w14:paraId="1212F89D" w14:textId="77777777" w:rsidR="000D7BEE" w:rsidRDefault="000D7BEE" w:rsidP="000D7BEE">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 xml:space="preserve">Rationale for necessity of both </w:t>
      </w:r>
      <w:proofErr w:type="spellStart"/>
      <w:r>
        <w:rPr>
          <w:rFonts w:ascii="Arial" w:hAnsi="Arial" w:cs="Arial"/>
          <w:b/>
          <w:bCs/>
          <w:color w:val="000000"/>
        </w:rPr>
        <w:t>xDD</w:t>
      </w:r>
      <w:proofErr w:type="spellEnd"/>
      <w:r>
        <w:rPr>
          <w:rFonts w:ascii="Arial" w:hAnsi="Arial" w:cs="Arial"/>
          <w:b/>
          <w:bCs/>
          <w:color w:val="000000"/>
        </w:rPr>
        <w:t xml:space="preserve"> and </w:t>
      </w:r>
      <w:proofErr w:type="spellStart"/>
      <w:r>
        <w:rPr>
          <w:rFonts w:ascii="Arial" w:hAnsi="Arial" w:cs="Arial"/>
          <w:b/>
          <w:bCs/>
          <w:color w:val="000000"/>
        </w:rPr>
        <w:t>FRx</w:t>
      </w:r>
      <w:proofErr w:type="spellEnd"/>
      <w:r>
        <w:rPr>
          <w:rFonts w:ascii="Arial" w:hAnsi="Arial" w:cs="Arial"/>
          <w:b/>
          <w:bCs/>
          <w:color w:val="000000"/>
        </w:rPr>
        <w:t xml:space="preserve"> differentiations for per-UE capability</w:t>
      </w:r>
    </w:p>
    <w:p w14:paraId="7CD85129" w14:textId="77777777" w:rsidR="000D7BEE" w:rsidRPr="00E06CCE" w:rsidRDefault="000D7BEE" w:rsidP="000D7BEE">
      <w:pPr>
        <w:spacing w:after="120"/>
        <w:ind w:left="567"/>
        <w:jc w:val="both"/>
        <w:rPr>
          <w:rFonts w:ascii="Arial" w:hAnsi="Arial" w:cs="Arial"/>
          <w:color w:val="000000"/>
        </w:rPr>
      </w:pPr>
      <w:r>
        <w:rPr>
          <w:rFonts w:ascii="Arial" w:eastAsia="Yu Mincho" w:hAnsi="Arial" w:cs="Arial"/>
          <w:color w:val="000000"/>
        </w:rPr>
        <w:t xml:space="preserve">RAN2 did not discuss the RAN1 LS on </w:t>
      </w:r>
      <w:r>
        <w:rPr>
          <w:rFonts w:ascii="Arial" w:hAnsi="Arial" w:cs="Arial"/>
          <w:bCs/>
          <w:color w:val="000000"/>
        </w:rPr>
        <w:t>XDD-FRX Differentiation</w:t>
      </w:r>
      <w:r>
        <w:rPr>
          <w:rFonts w:ascii="Arial" w:eastAsia="Yu Mincho" w:hAnsi="Arial" w:cs="Arial"/>
          <w:color w:val="000000"/>
        </w:rPr>
        <w:t xml:space="preserve"> (</w:t>
      </w:r>
      <w:r w:rsidRPr="0015441A">
        <w:rPr>
          <w:rFonts w:ascii="Arial" w:eastAsia="Yu Mincho" w:hAnsi="Arial" w:cs="Arial"/>
          <w:color w:val="000000"/>
        </w:rPr>
        <w:t>R1-1913579</w:t>
      </w:r>
      <w:r>
        <w:rPr>
          <w:rFonts w:ascii="Arial" w:eastAsia="Yu Mincho" w:hAnsi="Arial" w:cs="Arial"/>
          <w:color w:val="000000"/>
        </w:rPr>
        <w:t>/</w:t>
      </w:r>
      <w:r w:rsidRPr="0015441A">
        <w:rPr>
          <w:rFonts w:ascii="Arial" w:eastAsia="Yu Mincho" w:hAnsi="Arial" w:cs="Arial"/>
          <w:color w:val="000000"/>
        </w:rPr>
        <w:t>R2-2000013</w:t>
      </w:r>
      <w:r>
        <w:rPr>
          <w:rFonts w:ascii="Arial" w:eastAsia="Yu Mincho" w:hAnsi="Arial" w:cs="Arial"/>
          <w:color w:val="000000"/>
        </w:rPr>
        <w:t>)</w:t>
      </w:r>
      <w:r w:rsidRPr="0015441A">
        <w:rPr>
          <w:rFonts w:ascii="Arial" w:eastAsia="Yu Mincho" w:hAnsi="Arial" w:cs="Arial"/>
          <w:color w:val="000000"/>
        </w:rPr>
        <w:t xml:space="preserve"> </w:t>
      </w:r>
      <w:r>
        <w:rPr>
          <w:rFonts w:ascii="Arial" w:eastAsia="Yu Mincho" w:hAnsi="Arial" w:cs="Arial"/>
          <w:color w:val="000000"/>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03BC9375" w14:textId="77777777" w:rsidR="00C473A5" w:rsidRDefault="00C473A5" w:rsidP="00A9264A">
      <w:pPr>
        <w:pStyle w:val="Heading1"/>
        <w:ind w:left="0" w:firstLine="0"/>
        <w:sectPr w:rsidR="00C473A5" w:rsidSect="00A9264A">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pPr>
    </w:p>
    <w:p w14:paraId="7471ABD1" w14:textId="77777777" w:rsidR="00C01F33" w:rsidRPr="00CE0424" w:rsidRDefault="00C01F33" w:rsidP="00A9264A">
      <w:pPr>
        <w:pStyle w:val="Heading1"/>
        <w:ind w:left="0" w:firstLine="0"/>
      </w:pPr>
      <w:r w:rsidRPr="00CE0424">
        <w:lastRenderedPageBreak/>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598D27" w14:textId="0ABAB553" w:rsidR="00CF430A" w:rsidRDefault="006F6582">
      <w:pPr>
        <w:pStyle w:val="TableofFigures"/>
        <w:tabs>
          <w:tab w:val="right" w:leader="dot" w:pos="2124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87071259" w:history="1">
        <w:r w:rsidR="00CF430A" w:rsidRPr="009C5655">
          <w:rPr>
            <w:rStyle w:val="Hyperlink"/>
            <w:noProof/>
          </w:rPr>
          <w:t>Observation 1</w:t>
        </w:r>
        <w:r w:rsidR="00CF430A">
          <w:rPr>
            <w:rFonts w:asciiTheme="minorHAnsi" w:hAnsiTheme="minorHAnsi"/>
            <w:b w:val="0"/>
            <w:noProof/>
          </w:rPr>
          <w:tab/>
        </w:r>
        <w:r w:rsidR="00CF430A" w:rsidRPr="009C5655">
          <w:rPr>
            <w:rStyle w:val="Hyperlink"/>
            <w:noProof/>
          </w:rPr>
          <w:t>The multi-beam enhancements form a package, and in many cases, there is no fallback behaviour defined.</w:t>
        </w:r>
      </w:hyperlink>
    </w:p>
    <w:p w14:paraId="01C77A6F" w14:textId="1488EF35" w:rsidR="006E1C82" w:rsidRDefault="006F6582" w:rsidP="008E065E">
      <w:pPr>
        <w:pStyle w:val="BodyText"/>
        <w:rPr>
          <w:b/>
          <w:bCs/>
        </w:rPr>
      </w:pPr>
      <w:r>
        <w:rPr>
          <w:b/>
          <w:bCs/>
        </w:rPr>
        <w:fldChar w:fldCharType="end"/>
      </w:r>
    </w:p>
    <w:p w14:paraId="5CB0A04E" w14:textId="77777777" w:rsidR="006E1C82" w:rsidRDefault="006E1C82" w:rsidP="008E065E">
      <w:pPr>
        <w:pStyle w:val="BodyText"/>
        <w:rPr>
          <w:b/>
          <w:bCs/>
        </w:rPr>
      </w:pP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1B5EE4" w14:textId="6EB8F1E1" w:rsidR="007A502F" w:rsidRDefault="006E1C82">
      <w:pPr>
        <w:pStyle w:val="TableofFigures"/>
        <w:tabs>
          <w:tab w:val="right" w:leader="dot" w:pos="21249"/>
        </w:tabs>
        <w:rPr>
          <w:rFonts w:asciiTheme="minorHAnsi"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7071371" w:history="1">
        <w:r w:rsidR="007A502F" w:rsidRPr="00747B30">
          <w:rPr>
            <w:rStyle w:val="Hyperlink"/>
            <w:noProof/>
          </w:rPr>
          <w:t>Proposal 1</w:t>
        </w:r>
        <w:r w:rsidR="007A502F">
          <w:rPr>
            <w:rFonts w:asciiTheme="minorHAnsi" w:hAnsiTheme="minorHAnsi"/>
            <w:b w:val="0"/>
            <w:noProof/>
          </w:rPr>
          <w:tab/>
        </w:r>
        <w:r w:rsidR="007A502F" w:rsidRPr="00747B30">
          <w:rPr>
            <w:rStyle w:val="Hyperlink"/>
            <w:noProof/>
          </w:rPr>
          <w:t>Joint UL/DL TCI and separate UL/DL TCI are in different FGs.</w:t>
        </w:r>
      </w:hyperlink>
    </w:p>
    <w:p w14:paraId="34141431" w14:textId="2E315471" w:rsidR="007A502F" w:rsidRDefault="006B4A97">
      <w:pPr>
        <w:pStyle w:val="TableofFigures"/>
        <w:tabs>
          <w:tab w:val="right" w:leader="dot" w:pos="21249"/>
        </w:tabs>
        <w:rPr>
          <w:rFonts w:asciiTheme="minorHAnsi" w:hAnsiTheme="minorHAnsi"/>
          <w:b w:val="0"/>
          <w:noProof/>
        </w:rPr>
      </w:pPr>
      <w:hyperlink w:anchor="_Toc87071372" w:history="1">
        <w:r w:rsidR="007A502F" w:rsidRPr="00747B30">
          <w:rPr>
            <w:rStyle w:val="Hyperlink"/>
            <w:noProof/>
          </w:rPr>
          <w:t>Proposal 2</w:t>
        </w:r>
        <w:r w:rsidR="007A502F">
          <w:rPr>
            <w:rFonts w:asciiTheme="minorHAnsi" w:hAnsiTheme="minorHAnsi"/>
            <w:b w:val="0"/>
            <w:noProof/>
          </w:rPr>
          <w:tab/>
        </w:r>
        <w:r w:rsidR="007A502F" w:rsidRPr="00747B30">
          <w:rPr>
            <w:rStyle w:val="Hyperlink"/>
            <w:noProof/>
          </w:rPr>
          <w:t>Remove Components 6, 7, 10, and 11 from FG 23-3-1.</w:t>
        </w:r>
      </w:hyperlink>
    </w:p>
    <w:p w14:paraId="01575A98" w14:textId="3C613926" w:rsidR="007A502F" w:rsidRDefault="006B4A97">
      <w:pPr>
        <w:pStyle w:val="TableofFigures"/>
        <w:tabs>
          <w:tab w:val="right" w:leader="dot" w:pos="21249"/>
        </w:tabs>
        <w:rPr>
          <w:rFonts w:asciiTheme="minorHAnsi" w:hAnsiTheme="minorHAnsi"/>
          <w:b w:val="0"/>
          <w:noProof/>
        </w:rPr>
      </w:pPr>
      <w:hyperlink w:anchor="_Toc87071373" w:history="1">
        <w:r w:rsidR="007A502F" w:rsidRPr="00747B30">
          <w:rPr>
            <w:rStyle w:val="Hyperlink"/>
            <w:noProof/>
          </w:rPr>
          <w:t>Proposal 3</w:t>
        </w:r>
        <w:r w:rsidR="007A502F">
          <w:rPr>
            <w:rFonts w:asciiTheme="minorHAnsi" w:hAnsiTheme="minorHAnsi"/>
            <w:b w:val="0"/>
            <w:noProof/>
          </w:rPr>
          <w:tab/>
        </w:r>
        <w:r w:rsidR="007A502F" w:rsidRPr="00747B30">
          <w:rPr>
            <w:rStyle w:val="Hyperlink"/>
            <w:noProof/>
          </w:rPr>
          <w:t>Remove Components 2 and 5 from FG 23-5-1.</w:t>
        </w:r>
      </w:hyperlink>
    </w:p>
    <w:p w14:paraId="0F3B34F1" w14:textId="65344B0A" w:rsidR="007A502F" w:rsidRDefault="006B4A97">
      <w:pPr>
        <w:pStyle w:val="TableofFigures"/>
        <w:tabs>
          <w:tab w:val="right" w:leader="dot" w:pos="21249"/>
        </w:tabs>
        <w:rPr>
          <w:rFonts w:asciiTheme="minorHAnsi" w:hAnsiTheme="minorHAnsi"/>
          <w:b w:val="0"/>
          <w:noProof/>
        </w:rPr>
      </w:pPr>
      <w:hyperlink w:anchor="_Toc87071374" w:history="1">
        <w:r w:rsidR="007A502F" w:rsidRPr="00747B30">
          <w:rPr>
            <w:rStyle w:val="Hyperlink"/>
            <w:noProof/>
          </w:rPr>
          <w:t>Proposal 4</w:t>
        </w:r>
        <w:r w:rsidR="007A502F">
          <w:rPr>
            <w:rFonts w:asciiTheme="minorHAnsi" w:hAnsiTheme="minorHAnsi"/>
            <w:b w:val="0"/>
            <w:noProof/>
          </w:rPr>
          <w:tab/>
        </w:r>
        <w:r w:rsidR="007A502F" w:rsidRPr="00747B30">
          <w:rPr>
            <w:rStyle w:val="Hyperlink"/>
            <w:noProof/>
          </w:rPr>
          <w:t>23-6-1 feature is the basic SFN feature. The basic function shall include default QCL assumption with two TCI states for PDSCH/PDCCH.</w:t>
        </w:r>
      </w:hyperlink>
    </w:p>
    <w:p w14:paraId="6D6AAC1C" w14:textId="1783256D" w:rsidR="007A502F" w:rsidRDefault="006B4A97">
      <w:pPr>
        <w:pStyle w:val="TableofFigures"/>
        <w:tabs>
          <w:tab w:val="right" w:leader="dot" w:pos="21249"/>
        </w:tabs>
        <w:rPr>
          <w:rFonts w:asciiTheme="minorHAnsi" w:hAnsiTheme="minorHAnsi"/>
          <w:b w:val="0"/>
          <w:noProof/>
        </w:rPr>
      </w:pPr>
      <w:hyperlink w:anchor="_Toc87071375" w:history="1">
        <w:r w:rsidR="007A502F" w:rsidRPr="00747B30">
          <w:rPr>
            <w:rStyle w:val="Hyperlink"/>
            <w:noProof/>
          </w:rPr>
          <w:t>Proposal 5</w:t>
        </w:r>
        <w:r w:rsidR="007A502F">
          <w:rPr>
            <w:rFonts w:asciiTheme="minorHAnsi" w:hAnsiTheme="minorHAnsi"/>
            <w:b w:val="0"/>
            <w:noProof/>
          </w:rPr>
          <w:tab/>
        </w:r>
        <w:r w:rsidR="007A502F" w:rsidRPr="00747B30">
          <w:rPr>
            <w:rStyle w:val="Hyperlink"/>
            <w:noProof/>
          </w:rPr>
          <w:t>23-6-1 shall be prerequisite feature for 23-6-1a. 23-6-2 shall be prerequisite feature for 23-6-2a.</w:t>
        </w:r>
      </w:hyperlink>
    </w:p>
    <w:p w14:paraId="30599A1B" w14:textId="2643C7B3" w:rsidR="007A502F" w:rsidRDefault="006B4A97">
      <w:pPr>
        <w:pStyle w:val="TableofFigures"/>
        <w:tabs>
          <w:tab w:val="right" w:leader="dot" w:pos="21249"/>
        </w:tabs>
        <w:rPr>
          <w:rFonts w:asciiTheme="minorHAnsi" w:hAnsiTheme="minorHAnsi"/>
          <w:b w:val="0"/>
          <w:noProof/>
        </w:rPr>
      </w:pPr>
      <w:hyperlink w:anchor="_Toc87071376" w:history="1">
        <w:r w:rsidR="007A502F" w:rsidRPr="00747B30">
          <w:rPr>
            <w:rStyle w:val="Hyperlink"/>
            <w:noProof/>
          </w:rPr>
          <w:t>Proposal 6</w:t>
        </w:r>
        <w:r w:rsidR="007A502F">
          <w:rPr>
            <w:rFonts w:asciiTheme="minorHAnsi" w:hAnsiTheme="minorHAnsi"/>
            <w:b w:val="0"/>
            <w:noProof/>
          </w:rPr>
          <w:tab/>
        </w:r>
        <w:r w:rsidR="007A502F" w:rsidRPr="00747B30">
          <w:rPr>
            <w:rStyle w:val="Hyperlink"/>
            <w:noProof/>
          </w:rPr>
          <w:t>FG 23-6-2a is FR1 only</w:t>
        </w:r>
      </w:hyperlink>
    </w:p>
    <w:p w14:paraId="7879DDA4" w14:textId="65CF8488" w:rsidR="007A502F" w:rsidRDefault="006B4A97">
      <w:pPr>
        <w:pStyle w:val="TableofFigures"/>
        <w:tabs>
          <w:tab w:val="right" w:leader="dot" w:pos="21249"/>
        </w:tabs>
        <w:rPr>
          <w:rFonts w:asciiTheme="minorHAnsi" w:hAnsiTheme="minorHAnsi"/>
          <w:b w:val="0"/>
          <w:noProof/>
        </w:rPr>
      </w:pPr>
      <w:hyperlink w:anchor="_Toc87071377" w:history="1">
        <w:r w:rsidR="007A502F" w:rsidRPr="00747B30">
          <w:rPr>
            <w:rStyle w:val="Hyperlink"/>
            <w:noProof/>
          </w:rPr>
          <w:t>Proposal 7</w:t>
        </w:r>
        <w:r w:rsidR="007A502F">
          <w:rPr>
            <w:rFonts w:asciiTheme="minorHAnsi" w:hAnsiTheme="minorHAnsi"/>
            <w:b w:val="0"/>
            <w:noProof/>
          </w:rPr>
          <w:tab/>
        </w:r>
        <w:r w:rsidR="007A502F" w:rsidRPr="00747B30">
          <w:rPr>
            <w:rStyle w:val="Hyperlink"/>
            <w:noProof/>
          </w:rPr>
          <w:t>Remove FG 23-7-4 and merge it into Component 1 of FG 23-7-1.</w:t>
        </w:r>
      </w:hyperlink>
    </w:p>
    <w:p w14:paraId="4C52CEA0" w14:textId="7638C2A1" w:rsidR="006E1C82" w:rsidRPr="00CE0424" w:rsidRDefault="006E1C82" w:rsidP="006E1C82">
      <w:pPr>
        <w:pStyle w:val="BodyText"/>
        <w:rPr>
          <w:b/>
          <w:bCs/>
        </w:rPr>
      </w:pPr>
      <w:r>
        <w:rPr>
          <w:b/>
          <w:bCs/>
          <w:lang w:val="en-US"/>
        </w:rPr>
        <w:fldChar w:fldCharType="end"/>
      </w:r>
      <w:r w:rsidRPr="00CE0424">
        <w:rPr>
          <w:b/>
          <w:bCs/>
        </w:rPr>
        <w:t xml:space="preserve"> </w:t>
      </w:r>
    </w:p>
    <w:p w14:paraId="1FCDA399" w14:textId="77777777" w:rsidR="008E065E" w:rsidRPr="00CE0424" w:rsidRDefault="008E065E" w:rsidP="008E065E">
      <w:pPr>
        <w:rPr>
          <w:b/>
          <w:bCs/>
        </w:rPr>
      </w:pPr>
    </w:p>
    <w:p w14:paraId="2F09E565" w14:textId="77777777" w:rsidR="008E065E" w:rsidRPr="00CE0424" w:rsidRDefault="008E065E" w:rsidP="008E065E">
      <w:pPr>
        <w:rPr>
          <w:b/>
          <w:bCs/>
        </w:rPr>
      </w:pPr>
    </w:p>
    <w:p w14:paraId="29B2321A" w14:textId="77777777" w:rsidR="00AB0BC8" w:rsidRPr="00CE0424" w:rsidRDefault="00AB0BC8" w:rsidP="00A04F49">
      <w:pPr>
        <w:rPr>
          <w:b/>
          <w:bCs/>
        </w:rPr>
      </w:pPr>
    </w:p>
    <w:p w14:paraId="3438E431" w14:textId="77777777" w:rsidR="00311702" w:rsidRPr="00CE0424" w:rsidRDefault="00311702" w:rsidP="00AB0BC8"/>
    <w:p w14:paraId="0596EFFD" w14:textId="77777777" w:rsidR="00C01F33" w:rsidRPr="00CE0424" w:rsidRDefault="00C01F33" w:rsidP="006E062C"/>
    <w:p w14:paraId="0A817BA1" w14:textId="77777777" w:rsidR="00F507D1" w:rsidRPr="00CE0424" w:rsidRDefault="00F507D1" w:rsidP="00CE0424">
      <w:pPr>
        <w:pStyle w:val="Heading1"/>
      </w:pPr>
      <w:bookmarkStart w:id="10" w:name="_In-sequence_SDU_delivery"/>
      <w:bookmarkEnd w:id="10"/>
      <w:r w:rsidRPr="00CE0424">
        <w:t>References</w:t>
      </w:r>
    </w:p>
    <w:p w14:paraId="2470843D" w14:textId="5222DB14" w:rsidR="005F3025" w:rsidRPr="00CE0424" w:rsidRDefault="000A6ABC" w:rsidP="00311702">
      <w:pPr>
        <w:pStyle w:val="Reference"/>
      </w:pPr>
      <w:bookmarkStart w:id="11" w:name="_Ref86822111"/>
      <w:bookmarkStart w:id="12" w:name="_Ref174151459"/>
      <w:bookmarkStart w:id="13" w:name="_Ref189809556"/>
      <w:r>
        <w:t>R1-2109912</w:t>
      </w:r>
      <w:r w:rsidR="005F3025" w:rsidRPr="00CE0424">
        <w:t xml:space="preserve">, </w:t>
      </w:r>
      <w:r>
        <w:t>Summary of UE features for further enhancements on NR-MIMO</w:t>
      </w:r>
      <w:r w:rsidR="005F3025" w:rsidRPr="00CE0424">
        <w:t xml:space="preserve">, </w:t>
      </w:r>
      <w:r>
        <w:t>Moderator (AT&amp;T)</w:t>
      </w:r>
      <w:r w:rsidR="005F3025" w:rsidRPr="00CE0424">
        <w:t xml:space="preserve">, </w:t>
      </w:r>
      <w:r>
        <w:t>3GPP TSG RAN WG1 #106bis-e</w:t>
      </w:r>
      <w:r w:rsidR="005F3025" w:rsidRPr="00CE0424">
        <w:t xml:space="preserve">, </w:t>
      </w:r>
      <w:r>
        <w:t>October 11</w:t>
      </w:r>
      <w:r w:rsidRPr="000A6ABC">
        <w:rPr>
          <w:vertAlign w:val="superscript"/>
        </w:rPr>
        <w:t>th</w:t>
      </w:r>
      <w:r>
        <w:t xml:space="preserve"> – 19</w:t>
      </w:r>
      <w:r w:rsidRPr="000A6ABC">
        <w:rPr>
          <w:vertAlign w:val="superscript"/>
        </w:rPr>
        <w:t>th</w:t>
      </w:r>
      <w:r>
        <w:t>, 2021</w:t>
      </w:r>
      <w:bookmarkEnd w:id="11"/>
    </w:p>
    <w:p w14:paraId="1E3B7273" w14:textId="3B7ED54A" w:rsidR="000D7BEE" w:rsidRPr="00CE0424" w:rsidRDefault="000D7BEE" w:rsidP="000D7BEE">
      <w:pPr>
        <w:pStyle w:val="Reference"/>
      </w:pPr>
      <w:bookmarkStart w:id="14" w:name="_Ref83273940"/>
      <w:r w:rsidRPr="004F0473">
        <w:t>R1-2001513</w:t>
      </w:r>
      <w:r>
        <w:t xml:space="preserve">, </w:t>
      </w:r>
      <w:r w:rsidRPr="004F0473">
        <w:t>Guidelines for UE capability definitions</w:t>
      </w:r>
      <w:r>
        <w:t>.</w:t>
      </w:r>
      <w:bookmarkEnd w:id="14"/>
    </w:p>
    <w:p w14:paraId="0B8DED35" w14:textId="1E1D5AE9" w:rsidR="005F3025" w:rsidRPr="00CE0424" w:rsidRDefault="005F3025" w:rsidP="0015542A">
      <w:pPr>
        <w:pStyle w:val="Reference"/>
        <w:numPr>
          <w:ilvl w:val="0"/>
          <w:numId w:val="0"/>
        </w:numPr>
        <w:ind w:left="567"/>
      </w:pPr>
    </w:p>
    <w:bookmarkEnd w:id="12"/>
    <w:bookmarkEnd w:id="13"/>
    <w:p w14:paraId="5ED1C3F2" w14:textId="7DE1DB41" w:rsidR="00A458F0" w:rsidRDefault="00A458F0">
      <w:pPr>
        <w:spacing w:after="0"/>
        <w:rPr>
          <w:rFonts w:ascii="Arial" w:hAnsi="Arial"/>
        </w:rPr>
      </w:pPr>
      <w:r>
        <w:br w:type="page"/>
      </w:r>
    </w:p>
    <w:p w14:paraId="582418F7" w14:textId="75281EB5" w:rsidR="00A458F0" w:rsidRDefault="00A458F0" w:rsidP="00A458F0">
      <w:pPr>
        <w:pStyle w:val="Heading1"/>
      </w:pPr>
      <w:r>
        <w:lastRenderedPageBreak/>
        <w:t>Appendix</w:t>
      </w:r>
    </w:p>
    <w:p w14:paraId="1F2F0A3B" w14:textId="389AA7DC" w:rsidR="00A02FC8" w:rsidRDefault="00A02FC8" w:rsidP="00A02FC8">
      <w:r>
        <w:t>Agreement from RAN106bis-e meeting</w:t>
      </w:r>
      <w:r w:rsidR="005B1C27">
        <w:t xml:space="preserve"> [1]</w:t>
      </w:r>
    </w:p>
    <w:p w14:paraId="59DF6C9C" w14:textId="77777777" w:rsidR="00E718C3" w:rsidRPr="00E718C3" w:rsidRDefault="00E718C3" w:rsidP="00E718C3">
      <w:pPr>
        <w:spacing w:before="60" w:after="60" w:line="288" w:lineRule="auto"/>
        <w:jc w:val="both"/>
        <w:rPr>
          <w:rFonts w:ascii="Calibri" w:eastAsia="Malgun Gothic" w:hAnsi="Calibri" w:cs="Calibri"/>
          <w:color w:val="000000"/>
          <w:lang w:eastAsia="ko-KR"/>
        </w:rPr>
      </w:pPr>
    </w:p>
    <w:p w14:paraId="6B567B3B" w14:textId="77777777" w:rsidR="00E718C3" w:rsidRPr="00E718C3" w:rsidRDefault="00E718C3" w:rsidP="00E718C3">
      <w:pPr>
        <w:spacing w:before="60" w:after="60" w:line="288" w:lineRule="auto"/>
        <w:jc w:val="both"/>
        <w:rPr>
          <w:rFonts w:ascii="Calibri" w:eastAsia="Malgun Gothic" w:hAnsi="Calibri" w:cs="Arial"/>
          <w:b/>
          <w:color w:val="000000"/>
          <w:lang w:eastAsia="ko-KR"/>
        </w:rPr>
      </w:pPr>
      <w:r w:rsidRPr="00E718C3">
        <w:rPr>
          <w:rFonts w:ascii="Calibri" w:eastAsia="Malgun Gothic" w:hAnsi="Calibri" w:cs="Arial"/>
          <w:b/>
          <w:color w:val="000000"/>
          <w:highlight w:val="green"/>
          <w:lang w:eastAsia="ko-KR"/>
        </w:rPr>
        <w:t>Agreement:</w:t>
      </w:r>
      <w:r w:rsidRPr="00E718C3">
        <w:rPr>
          <w:rFonts w:ascii="Calibri" w:eastAsia="Malgun Gothic" w:hAnsi="Calibri" w:cs="Arial"/>
          <w:b/>
          <w:color w:val="000000"/>
          <w:lang w:eastAsia="ko-KR"/>
        </w:rPr>
        <w:t xml:space="preserve"> Agree the following table as baseline for further discussions during RAN1 #107-e, incl. the yellow highlighting and the revisions marked with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189"/>
        <w:gridCol w:w="87"/>
        <w:gridCol w:w="992"/>
        <w:gridCol w:w="993"/>
        <w:gridCol w:w="989"/>
        <w:gridCol w:w="2696"/>
        <w:gridCol w:w="1276"/>
      </w:tblGrid>
      <w:tr w:rsidR="00E718C3" w:rsidRPr="00E718C3" w14:paraId="215A5226" w14:textId="77777777" w:rsidTr="00E718C3">
        <w:trPr>
          <w:trHeight w:val="20"/>
        </w:trPr>
        <w:tc>
          <w:tcPr>
            <w:tcW w:w="1130" w:type="dxa"/>
            <w:tcBorders>
              <w:top w:val="single" w:sz="4" w:space="0" w:color="auto"/>
              <w:left w:val="single" w:sz="4" w:space="0" w:color="auto"/>
              <w:bottom w:val="single" w:sz="4" w:space="0" w:color="auto"/>
              <w:right w:val="single" w:sz="4" w:space="0" w:color="auto"/>
            </w:tcBorders>
            <w:hideMark/>
          </w:tcPr>
          <w:p w14:paraId="10475FEB" w14:textId="77777777" w:rsidR="00E718C3" w:rsidRPr="00E718C3" w:rsidRDefault="00E718C3" w:rsidP="00E718C3">
            <w:pPr>
              <w:keepNext/>
              <w:keepLines/>
              <w:spacing w:after="0"/>
              <w:jc w:val="center"/>
              <w:rPr>
                <w:rFonts w:ascii="Arial" w:hAnsi="Arial" w:cs="Arial"/>
                <w:b/>
                <w:sz w:val="18"/>
                <w:szCs w:val="18"/>
              </w:rPr>
            </w:pPr>
            <w:r w:rsidRPr="00E718C3">
              <w:rPr>
                <w:rFonts w:ascii="Arial" w:hAnsi="Arial" w:cs="Arial"/>
                <w:b/>
                <w:sz w:val="18"/>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D3780E2" w14:textId="77777777" w:rsidR="00E718C3" w:rsidRPr="00E718C3" w:rsidRDefault="00E718C3" w:rsidP="00E718C3">
            <w:pPr>
              <w:keepNext/>
              <w:keepLines/>
              <w:spacing w:after="0"/>
              <w:jc w:val="center"/>
              <w:rPr>
                <w:rFonts w:ascii="Arial" w:hAnsi="Arial" w:cs="Arial"/>
                <w:b/>
                <w:sz w:val="18"/>
                <w:szCs w:val="18"/>
              </w:rPr>
            </w:pPr>
            <w:r w:rsidRPr="00E718C3">
              <w:rPr>
                <w:rFonts w:ascii="Arial" w:hAnsi="Arial" w:cs="Arial"/>
                <w:b/>
                <w:sz w:val="18"/>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580EA7" w14:textId="77777777" w:rsidR="00E718C3" w:rsidRPr="00E718C3" w:rsidRDefault="00E718C3" w:rsidP="00E718C3">
            <w:pPr>
              <w:keepNext/>
              <w:keepLines/>
              <w:spacing w:after="0"/>
              <w:jc w:val="center"/>
              <w:rPr>
                <w:rFonts w:ascii="Arial" w:hAnsi="Arial" w:cs="Arial"/>
                <w:b/>
                <w:sz w:val="18"/>
                <w:szCs w:val="18"/>
              </w:rPr>
            </w:pPr>
            <w:r w:rsidRPr="00E718C3">
              <w:rPr>
                <w:rFonts w:ascii="Arial" w:hAnsi="Arial" w:cs="Arial"/>
                <w:b/>
                <w:sz w:val="18"/>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E37117B" w14:textId="77777777" w:rsidR="00E718C3" w:rsidRPr="00E718C3" w:rsidRDefault="00E718C3" w:rsidP="00E718C3">
            <w:pPr>
              <w:keepNext/>
              <w:keepLines/>
              <w:spacing w:after="0"/>
              <w:jc w:val="center"/>
              <w:rPr>
                <w:rFonts w:ascii="Arial" w:hAnsi="Arial" w:cs="Arial"/>
                <w:b/>
                <w:sz w:val="18"/>
                <w:szCs w:val="18"/>
              </w:rPr>
            </w:pPr>
            <w:r w:rsidRPr="00E718C3">
              <w:rPr>
                <w:rFonts w:ascii="Arial" w:hAnsi="Arial" w:cs="Arial"/>
                <w:b/>
                <w:sz w:val="18"/>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A67C6B" w14:textId="77777777" w:rsidR="00E718C3" w:rsidRPr="00E718C3" w:rsidRDefault="00E718C3" w:rsidP="00E718C3">
            <w:pPr>
              <w:keepNext/>
              <w:keepLines/>
              <w:spacing w:after="0"/>
              <w:jc w:val="center"/>
              <w:rPr>
                <w:rFonts w:ascii="Arial" w:hAnsi="Arial" w:cs="Arial"/>
                <w:b/>
                <w:sz w:val="18"/>
                <w:szCs w:val="18"/>
              </w:rPr>
            </w:pPr>
            <w:r w:rsidRPr="00E718C3">
              <w:rPr>
                <w:rFonts w:ascii="Arial" w:hAnsi="Arial" w:cs="Arial"/>
                <w:b/>
                <w:sz w:val="18"/>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AFFDB74" w14:textId="77777777" w:rsidR="00E718C3" w:rsidRPr="00E718C3" w:rsidRDefault="00E718C3" w:rsidP="00E718C3">
            <w:pPr>
              <w:keepNext/>
              <w:keepLines/>
              <w:spacing w:after="0"/>
              <w:jc w:val="center"/>
              <w:rPr>
                <w:rFonts w:ascii="Arial" w:hAnsi="Arial" w:cs="Arial"/>
                <w:b/>
                <w:sz w:val="18"/>
                <w:szCs w:val="18"/>
                <w:lang w:val="en-US"/>
              </w:rPr>
            </w:pPr>
            <w:r w:rsidRPr="00E718C3">
              <w:rPr>
                <w:rFonts w:ascii="Arial" w:hAnsi="Arial" w:cs="Arial"/>
                <w:b/>
                <w:sz w:val="18"/>
                <w:szCs w:val="18"/>
                <w:lang w:val="en-US"/>
              </w:rPr>
              <w:t xml:space="preserve">Need for the </w:t>
            </w:r>
            <w:proofErr w:type="spellStart"/>
            <w:r w:rsidRPr="00E718C3">
              <w:rPr>
                <w:rFonts w:ascii="Arial" w:hAnsi="Arial" w:cs="Arial"/>
                <w:b/>
                <w:sz w:val="18"/>
                <w:szCs w:val="18"/>
                <w:lang w:val="en-US"/>
              </w:rPr>
              <w:t>gNB</w:t>
            </w:r>
            <w:proofErr w:type="spellEnd"/>
            <w:r w:rsidRPr="00E718C3">
              <w:rPr>
                <w:rFonts w:ascii="Arial" w:hAnsi="Arial" w:cs="Arial"/>
                <w:b/>
                <w:sz w:val="18"/>
                <w:szCs w:val="18"/>
                <w:lang w:val="en-US"/>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492CF07" w14:textId="77777777" w:rsidR="00E718C3" w:rsidRPr="00E718C3" w:rsidRDefault="00E718C3" w:rsidP="00E718C3">
            <w:pPr>
              <w:keepNext/>
              <w:keepLines/>
              <w:spacing w:after="0"/>
              <w:jc w:val="center"/>
              <w:rPr>
                <w:rFonts w:ascii="Arial" w:hAnsi="Arial" w:cs="Arial"/>
                <w:b/>
                <w:sz w:val="18"/>
                <w:szCs w:val="18"/>
                <w:lang w:val="en-US"/>
              </w:rPr>
            </w:pPr>
            <w:r w:rsidRPr="00E718C3">
              <w:rPr>
                <w:rFonts w:ascii="Arial" w:eastAsia="Gulim" w:hAnsi="Arial" w:cs="Arial"/>
                <w:b/>
                <w:color w:val="000000"/>
                <w:sz w:val="18"/>
                <w:szCs w:val="18"/>
                <w:lang w:val="en-US"/>
              </w:rPr>
              <w:t xml:space="preserve">Applicable to </w:t>
            </w:r>
            <w:r w:rsidRPr="00E718C3">
              <w:rPr>
                <w:rFonts w:ascii="Arial" w:hAnsi="Arial" w:cs="Arial"/>
                <w:b/>
                <w:color w:val="000000"/>
                <w:sz w:val="18"/>
                <w:szCs w:val="18"/>
                <w:lang w:val="en-US"/>
              </w:rPr>
              <w:t xml:space="preserve">the capability </w:t>
            </w:r>
            <w:proofErr w:type="spellStart"/>
            <w:r w:rsidRPr="00E718C3">
              <w:rPr>
                <w:rFonts w:ascii="Arial" w:hAnsi="Arial" w:cs="Arial"/>
                <w:b/>
                <w:color w:val="000000"/>
                <w:sz w:val="18"/>
                <w:szCs w:val="18"/>
                <w:lang w:val="en-US"/>
              </w:rPr>
              <w:t>signalling</w:t>
            </w:r>
            <w:proofErr w:type="spellEnd"/>
            <w:r w:rsidRPr="00E718C3">
              <w:rPr>
                <w:rFonts w:ascii="Arial" w:hAnsi="Arial" w:cs="Arial"/>
                <w:b/>
                <w:color w:val="000000"/>
                <w:sz w:val="18"/>
                <w:szCs w:val="18"/>
                <w:lang w:val="en-US"/>
              </w:rPr>
              <w:t xml:space="preserve"> exchange between UEs (</w:t>
            </w:r>
            <w:proofErr w:type="spellStart"/>
            <w:r w:rsidRPr="00E718C3">
              <w:rPr>
                <w:rFonts w:ascii="Arial" w:hAnsi="Arial" w:cs="Arial"/>
                <w:b/>
                <w:color w:val="000000"/>
                <w:sz w:val="18"/>
                <w:szCs w:val="18"/>
                <w:lang w:val="en-US"/>
              </w:rPr>
              <w:t>Sidelink</w:t>
            </w:r>
            <w:proofErr w:type="spellEnd"/>
            <w:r w:rsidRPr="00E718C3">
              <w:rPr>
                <w:rFonts w:ascii="Arial" w:hAnsi="Arial" w:cs="Arial"/>
                <w:b/>
                <w:color w:val="000000"/>
                <w:sz w:val="18"/>
                <w:szCs w:val="18"/>
                <w:lang w:val="en-US"/>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F1D09E0" w14:textId="77777777" w:rsidR="00E718C3" w:rsidRPr="00E718C3" w:rsidRDefault="00E718C3" w:rsidP="00E718C3">
            <w:pPr>
              <w:keepNext/>
              <w:keepLines/>
              <w:spacing w:after="0"/>
              <w:jc w:val="center"/>
              <w:rPr>
                <w:rFonts w:ascii="Arial" w:eastAsia="SimSun" w:hAnsi="Arial" w:cs="Arial"/>
                <w:b/>
                <w:sz w:val="18"/>
                <w:szCs w:val="18"/>
              </w:rPr>
            </w:pPr>
            <w:r w:rsidRPr="00E718C3">
              <w:rPr>
                <w:rFonts w:ascii="Arial" w:eastAsia="SimSun" w:hAnsi="Arial" w:cs="Arial"/>
                <w:b/>
                <w:sz w:val="18"/>
                <w:szCs w:val="18"/>
              </w:rPr>
              <w:t>Consequence if the feature is not supported by the UE</w:t>
            </w:r>
          </w:p>
        </w:tc>
        <w:tc>
          <w:tcPr>
            <w:tcW w:w="1189" w:type="dxa"/>
            <w:tcBorders>
              <w:top w:val="single" w:sz="4" w:space="0" w:color="auto"/>
              <w:left w:val="single" w:sz="4" w:space="0" w:color="auto"/>
              <w:bottom w:val="single" w:sz="4" w:space="0" w:color="auto"/>
              <w:right w:val="single" w:sz="4" w:space="0" w:color="auto"/>
            </w:tcBorders>
            <w:hideMark/>
          </w:tcPr>
          <w:p w14:paraId="0810910C" w14:textId="77777777" w:rsidR="00E718C3" w:rsidRPr="00E718C3" w:rsidRDefault="00E718C3" w:rsidP="00E718C3">
            <w:pPr>
              <w:keepNext/>
              <w:keepLines/>
              <w:spacing w:after="0"/>
              <w:jc w:val="center"/>
              <w:rPr>
                <w:rFonts w:ascii="Arial" w:eastAsia="SimSun" w:hAnsi="Arial" w:cs="Arial"/>
                <w:b/>
                <w:sz w:val="18"/>
                <w:szCs w:val="18"/>
              </w:rPr>
            </w:pPr>
            <w:r w:rsidRPr="00E718C3">
              <w:rPr>
                <w:rFonts w:ascii="Arial" w:eastAsia="SimSun" w:hAnsi="Arial" w:cs="Arial"/>
                <w:b/>
                <w:sz w:val="18"/>
                <w:szCs w:val="18"/>
              </w:rPr>
              <w:t>Type</w:t>
            </w:r>
          </w:p>
          <w:p w14:paraId="7E993573" w14:textId="77777777" w:rsidR="00E718C3" w:rsidRPr="00E718C3" w:rsidRDefault="00E718C3" w:rsidP="00E718C3">
            <w:pPr>
              <w:keepNext/>
              <w:keepLines/>
              <w:spacing w:after="0"/>
              <w:jc w:val="center"/>
              <w:rPr>
                <w:rFonts w:ascii="Arial" w:eastAsia="SimSun" w:hAnsi="Arial" w:cs="Arial"/>
                <w:b/>
                <w:sz w:val="18"/>
                <w:szCs w:val="18"/>
              </w:rPr>
            </w:pPr>
            <w:r w:rsidRPr="00E718C3">
              <w:rPr>
                <w:rFonts w:ascii="Arial" w:eastAsia="SimSun" w:hAnsi="Arial" w:cs="Arial"/>
                <w:b/>
                <w:sz w:val="18"/>
                <w:szCs w:val="18"/>
              </w:rPr>
              <w:t>(the ‘type’ definition from UE features should be based on the granularity of 1) Per UE or 2) Per Band or 3) Per BC or 4) Per FS or 5) Per FSPC)</w:t>
            </w:r>
          </w:p>
        </w:tc>
        <w:tc>
          <w:tcPr>
            <w:tcW w:w="1079" w:type="dxa"/>
            <w:gridSpan w:val="2"/>
            <w:tcBorders>
              <w:top w:val="single" w:sz="4" w:space="0" w:color="auto"/>
              <w:left w:val="single" w:sz="4" w:space="0" w:color="auto"/>
              <w:bottom w:val="single" w:sz="4" w:space="0" w:color="auto"/>
              <w:right w:val="single" w:sz="4" w:space="0" w:color="auto"/>
            </w:tcBorders>
            <w:hideMark/>
          </w:tcPr>
          <w:p w14:paraId="56A4708A" w14:textId="77777777" w:rsidR="00E718C3" w:rsidRPr="00E718C3" w:rsidRDefault="00E718C3" w:rsidP="00E718C3">
            <w:pPr>
              <w:keepNext/>
              <w:keepLines/>
              <w:spacing w:after="0"/>
              <w:jc w:val="center"/>
              <w:rPr>
                <w:rFonts w:ascii="Arial" w:hAnsi="Arial" w:cs="Arial"/>
                <w:b/>
                <w:sz w:val="18"/>
                <w:szCs w:val="18"/>
                <w:lang w:val="en-US"/>
              </w:rPr>
            </w:pPr>
            <w:r w:rsidRPr="00E718C3">
              <w:rPr>
                <w:rFonts w:ascii="Arial" w:hAnsi="Arial" w:cs="Arial"/>
                <w:b/>
                <w:sz w:val="18"/>
                <w:szCs w:val="18"/>
                <w:lang w:val="en-US"/>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D7E5065" w14:textId="77777777" w:rsidR="00E718C3" w:rsidRPr="00E718C3" w:rsidRDefault="00E718C3" w:rsidP="00E718C3">
            <w:pPr>
              <w:keepNext/>
              <w:keepLines/>
              <w:spacing w:after="0"/>
              <w:jc w:val="center"/>
              <w:rPr>
                <w:rFonts w:ascii="Arial" w:hAnsi="Arial" w:cs="Arial"/>
                <w:b/>
                <w:sz w:val="18"/>
                <w:szCs w:val="18"/>
                <w:lang w:val="en-US"/>
              </w:rPr>
            </w:pPr>
            <w:r w:rsidRPr="00E718C3">
              <w:rPr>
                <w:rFonts w:ascii="Arial" w:hAnsi="Arial" w:cs="Arial"/>
                <w:b/>
                <w:sz w:val="18"/>
                <w:szCs w:val="18"/>
                <w:lang w:val="en-US"/>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1DF32F7" w14:textId="77777777" w:rsidR="00E718C3" w:rsidRPr="00E718C3" w:rsidRDefault="00E718C3" w:rsidP="00E718C3">
            <w:pPr>
              <w:keepNext/>
              <w:keepLines/>
              <w:spacing w:after="0"/>
              <w:jc w:val="center"/>
              <w:rPr>
                <w:rFonts w:ascii="Arial" w:hAnsi="Arial" w:cs="Arial"/>
                <w:b/>
                <w:sz w:val="18"/>
                <w:szCs w:val="18"/>
                <w:lang w:val="en-US"/>
              </w:rPr>
            </w:pPr>
            <w:r w:rsidRPr="00E718C3">
              <w:rPr>
                <w:rFonts w:ascii="Arial" w:hAnsi="Arial" w:cs="Arial"/>
                <w:b/>
                <w:sz w:val="18"/>
                <w:szCs w:val="18"/>
                <w:lang w:val="en-US"/>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B32CBD" w14:textId="77777777" w:rsidR="00E718C3" w:rsidRPr="00E718C3" w:rsidRDefault="00E718C3" w:rsidP="00E718C3">
            <w:pPr>
              <w:keepNext/>
              <w:keepLines/>
              <w:spacing w:after="0"/>
              <w:jc w:val="center"/>
              <w:rPr>
                <w:rFonts w:ascii="Arial" w:hAnsi="Arial" w:cs="Arial"/>
                <w:b/>
                <w:sz w:val="18"/>
                <w:szCs w:val="18"/>
              </w:rPr>
            </w:pPr>
            <w:r w:rsidRPr="00E718C3">
              <w:rPr>
                <w:rFonts w:ascii="Arial" w:hAnsi="Arial" w:cs="Arial"/>
                <w:b/>
                <w:sz w:val="18"/>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6C7FDA3" w14:textId="77777777" w:rsidR="00E718C3" w:rsidRPr="00E718C3" w:rsidRDefault="00E718C3" w:rsidP="00E718C3">
            <w:pPr>
              <w:keepNext/>
              <w:keepLines/>
              <w:spacing w:after="0"/>
              <w:jc w:val="center"/>
              <w:rPr>
                <w:rFonts w:ascii="Arial" w:hAnsi="Arial" w:cs="Arial"/>
                <w:b/>
                <w:sz w:val="18"/>
                <w:szCs w:val="18"/>
              </w:rPr>
            </w:pPr>
            <w:r w:rsidRPr="00E718C3">
              <w:rPr>
                <w:rFonts w:ascii="Arial" w:hAnsi="Arial" w:cs="Arial"/>
                <w:b/>
                <w:sz w:val="18"/>
                <w:szCs w:val="18"/>
              </w:rPr>
              <w:t>Mandatory/Optional</w:t>
            </w:r>
          </w:p>
        </w:tc>
      </w:tr>
      <w:tr w:rsidR="00E718C3" w:rsidRPr="00E718C3" w14:paraId="35E2421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10E3FEB"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AB6D21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2A7A823" w14:textId="77777777" w:rsidR="00E718C3" w:rsidRPr="00E718C3" w:rsidRDefault="00E718C3" w:rsidP="00E718C3">
            <w:pPr>
              <w:keepNext/>
              <w:keepLines/>
              <w:spacing w:after="0"/>
              <w:rPr>
                <w:rFonts w:ascii="Arial" w:eastAsia="SimSun" w:hAnsi="Arial" w:cs="Arial"/>
                <w:sz w:val="18"/>
                <w:szCs w:val="18"/>
              </w:rPr>
            </w:pPr>
            <w:r w:rsidRPr="00E718C3">
              <w:rPr>
                <w:rFonts w:ascii="Arial" w:eastAsia="SimSun" w:hAnsi="Arial" w:cs="Arial"/>
                <w:sz w:val="18"/>
                <w:szCs w:val="18"/>
              </w:rPr>
              <w:t xml:space="preserve">Unified TCI for </w:t>
            </w:r>
            <w:r w:rsidRPr="00E718C3">
              <w:rPr>
                <w:rFonts w:ascii="Arial" w:eastAsia="SimSun" w:hAnsi="Arial" w:cs="Arial"/>
                <w:color w:val="FF0000"/>
                <w:sz w:val="18"/>
                <w:szCs w:val="18"/>
                <w:highlight w:val="yellow"/>
              </w:rPr>
              <w:t>[</w:t>
            </w:r>
            <w:r w:rsidRPr="00E718C3">
              <w:rPr>
                <w:rFonts w:ascii="Arial" w:eastAsia="SimSun" w:hAnsi="Arial" w:cs="Arial"/>
                <w:sz w:val="18"/>
                <w:szCs w:val="18"/>
                <w:highlight w:val="yellow"/>
              </w:rPr>
              <w:t>intra- and inter-cell</w:t>
            </w:r>
            <w:r w:rsidRPr="00E718C3">
              <w:rPr>
                <w:rFonts w:ascii="Arial" w:eastAsia="SimSun" w:hAnsi="Arial" w:cs="Arial"/>
                <w:color w:val="FF0000"/>
                <w:sz w:val="18"/>
                <w:szCs w:val="18"/>
                <w:highlight w:val="yellow"/>
              </w:rPr>
              <w:t>]</w:t>
            </w:r>
            <w:r w:rsidRPr="00E718C3">
              <w:rPr>
                <w:rFonts w:ascii="Arial" w:eastAsia="SimSun" w:hAnsi="Arial" w:cs="Arial"/>
                <w:sz w:val="18"/>
                <w:szCs w:val="18"/>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4E9F505" w14:textId="77777777" w:rsidR="00E718C3" w:rsidRPr="00E718C3" w:rsidRDefault="00E718C3" w:rsidP="00E718C3">
            <w:pPr>
              <w:snapToGrid w:val="0"/>
              <w:spacing w:before="60" w:afterLines="50" w:after="120"/>
              <w:contextualSpacing/>
              <w:rPr>
                <w:rFonts w:ascii="Arial" w:hAnsi="Arial" w:cs="Arial"/>
                <w:color w:val="FF0000"/>
                <w:sz w:val="18"/>
                <w:szCs w:val="18"/>
                <w:lang w:val="en-US" w:eastAsia="en-US"/>
              </w:rPr>
            </w:pPr>
            <w:r w:rsidRPr="00E718C3">
              <w:rPr>
                <w:rFonts w:ascii="Arial" w:hAnsi="Arial" w:cs="Arial"/>
                <w:color w:val="FF0000"/>
                <w:sz w:val="18"/>
                <w:szCs w:val="18"/>
                <w:highlight w:val="yellow"/>
                <w:lang w:val="en-US" w:eastAsia="en-US"/>
              </w:rPr>
              <w:t>[</w:t>
            </w:r>
            <w:r w:rsidRPr="00E718C3">
              <w:rPr>
                <w:rFonts w:ascii="Arial" w:hAnsi="Arial" w:cs="Arial"/>
                <w:color w:val="000000"/>
                <w:sz w:val="18"/>
                <w:szCs w:val="18"/>
                <w:highlight w:val="yellow"/>
                <w:lang w:val="en-US" w:eastAsia="en-US"/>
              </w:rPr>
              <w:t>For both intra- and inter-cell beam management:</w:t>
            </w:r>
            <w:r w:rsidRPr="00E718C3">
              <w:rPr>
                <w:rFonts w:ascii="Arial" w:hAnsi="Arial" w:cs="Arial"/>
                <w:color w:val="FF0000"/>
                <w:sz w:val="18"/>
                <w:szCs w:val="18"/>
                <w:highlight w:val="yellow"/>
                <w:lang w:val="en-US" w:eastAsia="en-US"/>
              </w:rPr>
              <w:t>]</w:t>
            </w:r>
          </w:p>
          <w:p w14:paraId="5E69A465"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eastAsia="en-US"/>
              </w:rPr>
              <w:t xml:space="preserve">1. Support of joint </w:t>
            </w:r>
            <w:r w:rsidRPr="00E718C3">
              <w:rPr>
                <w:rFonts w:ascii="Arial" w:hAnsi="Arial" w:cs="Arial"/>
                <w:color w:val="FF0000"/>
                <w:sz w:val="18"/>
                <w:szCs w:val="18"/>
                <w:lang w:val="en-US" w:eastAsia="en-US"/>
              </w:rPr>
              <w:t xml:space="preserve">DL/UL </w:t>
            </w:r>
            <w:r w:rsidRPr="00E718C3">
              <w:rPr>
                <w:rFonts w:ascii="Arial" w:hAnsi="Arial" w:cs="Arial"/>
                <w:sz w:val="18"/>
                <w:szCs w:val="18"/>
                <w:lang w:val="en-US" w:eastAsia="en-US"/>
              </w:rPr>
              <w:t xml:space="preserve">TCI </w:t>
            </w:r>
            <w:r w:rsidRPr="00E718C3">
              <w:rPr>
                <w:rFonts w:ascii="Arial" w:hAnsi="Arial" w:cs="Arial"/>
                <w:color w:val="FF0000"/>
                <w:sz w:val="18"/>
                <w:szCs w:val="18"/>
                <w:lang w:val="en-US" w:eastAsia="en-US"/>
              </w:rPr>
              <w:t>update [</w:t>
            </w:r>
            <w:r w:rsidRPr="00E718C3">
              <w:rPr>
                <w:rFonts w:ascii="Arial" w:hAnsi="Arial" w:cs="Arial"/>
                <w:sz w:val="18"/>
                <w:szCs w:val="18"/>
                <w:lang w:val="en-US" w:eastAsia="en-US"/>
              </w:rPr>
              <w:t>and separate DL/UL TCI</w:t>
            </w:r>
            <w:r w:rsidRPr="00E718C3">
              <w:rPr>
                <w:rFonts w:ascii="Arial" w:hAnsi="Arial" w:cs="Arial"/>
                <w:color w:val="FF0000"/>
                <w:sz w:val="18"/>
                <w:szCs w:val="18"/>
                <w:lang w:val="en-US" w:eastAsia="en-US"/>
              </w:rPr>
              <w:t xml:space="preserve"> update]</w:t>
            </w:r>
            <w:r w:rsidRPr="00E718C3">
              <w:rPr>
                <w:rFonts w:ascii="Arial" w:hAnsi="Arial" w:cs="Arial"/>
                <w:sz w:val="18"/>
                <w:szCs w:val="18"/>
                <w:lang w:val="en-US" w:eastAsia="en-US"/>
              </w:rPr>
              <w:t xml:space="preserve"> with their components (configuration mechanism, QCL rules, applicable </w:t>
            </w:r>
            <w:proofErr w:type="gramStart"/>
            <w:r w:rsidRPr="00E718C3">
              <w:rPr>
                <w:rFonts w:ascii="Arial" w:hAnsi="Arial" w:cs="Arial"/>
                <w:sz w:val="18"/>
                <w:szCs w:val="18"/>
                <w:lang w:val="en-US" w:eastAsia="en-US"/>
              </w:rPr>
              <w:t>source</w:t>
            </w:r>
            <w:proofErr w:type="gramEnd"/>
            <w:r w:rsidRPr="00E718C3">
              <w:rPr>
                <w:rFonts w:ascii="Arial" w:hAnsi="Arial" w:cs="Arial"/>
                <w:sz w:val="18"/>
                <w:szCs w:val="18"/>
                <w:lang w:val="en-US" w:eastAsia="en-US"/>
              </w:rPr>
              <w:t xml:space="preserve"> and target signals) </w:t>
            </w:r>
            <w:r w:rsidRPr="00E718C3">
              <w:rPr>
                <w:rFonts w:ascii="Arial" w:hAnsi="Arial" w:cs="Arial"/>
                <w:color w:val="FF0000"/>
                <w:sz w:val="18"/>
                <w:szCs w:val="18"/>
                <w:highlight w:val="yellow"/>
                <w:lang w:val="en-US" w:eastAsia="en-US"/>
              </w:rPr>
              <w:t>[and Common cross-CC TCI update and activation (involving RRC common TCI state pool)]</w:t>
            </w:r>
          </w:p>
          <w:p w14:paraId="15D49FE5"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eastAsia="en-US"/>
              </w:rPr>
              <w:t xml:space="preserve">2. Support of association between TCI state and UL PC settings </w:t>
            </w:r>
            <w:r w:rsidRPr="00E718C3">
              <w:rPr>
                <w:rFonts w:ascii="Arial" w:hAnsi="Arial" w:cs="Arial"/>
                <w:color w:val="FF0000"/>
                <w:sz w:val="18"/>
                <w:szCs w:val="18"/>
                <w:highlight w:val="yellow"/>
                <w:lang w:val="en-US" w:eastAsia="en-US"/>
              </w:rPr>
              <w:t>[for PUCCH, PUSCH, and SRS]</w:t>
            </w:r>
            <w:r w:rsidRPr="00E718C3">
              <w:rPr>
                <w:rFonts w:ascii="Arial" w:hAnsi="Arial" w:cs="Arial"/>
                <w:sz w:val="18"/>
                <w:szCs w:val="18"/>
                <w:lang w:val="en-US" w:eastAsia="en-US"/>
              </w:rPr>
              <w:t xml:space="preserve"> </w:t>
            </w:r>
            <w:r w:rsidRPr="00E718C3">
              <w:rPr>
                <w:rFonts w:ascii="Arial" w:hAnsi="Arial" w:cs="Arial"/>
                <w:color w:val="FF0000"/>
                <w:sz w:val="18"/>
                <w:szCs w:val="18"/>
                <w:highlight w:val="yellow"/>
                <w:lang w:val="en-US" w:eastAsia="en-US"/>
              </w:rPr>
              <w:t>[(PLRS and other, including handling of beam [alignment /misalignment] for PLRS)]</w:t>
            </w:r>
          </w:p>
          <w:p w14:paraId="1906C892" w14:textId="77777777" w:rsidR="00E718C3" w:rsidRPr="00E718C3" w:rsidRDefault="00E718C3" w:rsidP="00E718C3">
            <w:pPr>
              <w:snapToGrid w:val="0"/>
              <w:spacing w:before="60" w:afterLines="50" w:after="120"/>
              <w:contextualSpacing/>
              <w:rPr>
                <w:rFonts w:ascii="Arial" w:hAnsi="Arial" w:cs="Arial"/>
                <w:color w:val="FF0000"/>
                <w:sz w:val="18"/>
                <w:szCs w:val="18"/>
                <w:lang w:val="en-US" w:eastAsia="en-US"/>
              </w:rPr>
            </w:pPr>
            <w:r w:rsidRPr="00E718C3">
              <w:rPr>
                <w:rFonts w:ascii="Arial" w:hAnsi="Arial" w:cs="Arial"/>
                <w:sz w:val="18"/>
                <w:szCs w:val="18"/>
                <w:lang w:val="en-US" w:eastAsia="en-US"/>
              </w:rPr>
              <w:t>3. Support</w:t>
            </w:r>
            <w:r w:rsidRPr="00E718C3">
              <w:rPr>
                <w:rFonts w:ascii="Arial" w:hAnsi="Arial" w:cs="Arial"/>
                <w:color w:val="7030A0"/>
                <w:sz w:val="18"/>
                <w:szCs w:val="18"/>
                <w:lang w:val="en-US" w:eastAsia="en-US"/>
              </w:rPr>
              <w:t>ed mode</w:t>
            </w:r>
            <w:r w:rsidRPr="00E718C3">
              <w:rPr>
                <w:rFonts w:ascii="Arial" w:hAnsi="Arial" w:cs="Arial"/>
                <w:sz w:val="18"/>
                <w:szCs w:val="18"/>
                <w:lang w:val="en-US" w:eastAsia="en-US"/>
              </w:rPr>
              <w:t xml:space="preserve"> of </w:t>
            </w:r>
            <w:r w:rsidRPr="00E718C3">
              <w:rPr>
                <w:rFonts w:ascii="Arial" w:hAnsi="Arial" w:cs="Arial"/>
                <w:color w:val="FF0000"/>
                <w:sz w:val="18"/>
                <w:szCs w:val="18"/>
                <w:highlight w:val="yellow"/>
                <w:lang w:val="en-US" w:eastAsia="en-US"/>
              </w:rPr>
              <w:t>[MAC-CE/MAC-CE+DCI]</w:t>
            </w:r>
            <w:r w:rsidRPr="00E718C3">
              <w:rPr>
                <w:rFonts w:ascii="Arial" w:hAnsi="Arial" w:cs="Arial"/>
                <w:sz w:val="18"/>
                <w:szCs w:val="18"/>
                <w:lang w:val="en-US" w:eastAsia="en-US"/>
              </w:rPr>
              <w:t xml:space="preserve">-based </w:t>
            </w:r>
            <w:r w:rsidRPr="00E718C3">
              <w:rPr>
                <w:rFonts w:ascii="Arial" w:hAnsi="Arial" w:cs="Arial"/>
                <w:strike/>
                <w:color w:val="FF0000"/>
                <w:sz w:val="18"/>
                <w:szCs w:val="18"/>
                <w:lang w:val="en-US" w:eastAsia="en-US"/>
              </w:rPr>
              <w:t>beam</w:t>
            </w:r>
            <w:r w:rsidRPr="00E718C3">
              <w:rPr>
                <w:rFonts w:ascii="Arial" w:hAnsi="Arial" w:cs="Arial"/>
                <w:color w:val="FF0000"/>
                <w:sz w:val="18"/>
                <w:szCs w:val="18"/>
                <w:lang w:val="en-US" w:eastAsia="en-US"/>
              </w:rPr>
              <w:t xml:space="preserve"> TCI state</w:t>
            </w:r>
            <w:r w:rsidRPr="00E718C3">
              <w:rPr>
                <w:rFonts w:ascii="Arial" w:hAnsi="Arial" w:cs="Arial"/>
                <w:sz w:val="18"/>
                <w:szCs w:val="18"/>
                <w:lang w:val="en-US" w:eastAsia="en-US"/>
              </w:rPr>
              <w:t xml:space="preserve"> indication </w:t>
            </w:r>
            <w:r w:rsidRPr="00E718C3">
              <w:rPr>
                <w:rFonts w:ascii="Arial" w:hAnsi="Arial" w:cs="Arial"/>
                <w:color w:val="FF0000"/>
                <w:sz w:val="18"/>
                <w:szCs w:val="18"/>
                <w:highlight w:val="yellow"/>
                <w:lang w:val="en-US" w:eastAsia="en-US"/>
              </w:rPr>
              <w:t>[</w:t>
            </w:r>
            <w:r w:rsidRPr="00E718C3">
              <w:rPr>
                <w:rFonts w:ascii="Arial" w:hAnsi="Arial" w:cs="Arial"/>
                <w:sz w:val="18"/>
                <w:szCs w:val="18"/>
                <w:highlight w:val="yellow"/>
                <w:lang w:val="en-US" w:eastAsia="en-US"/>
              </w:rPr>
              <w:t>(including TCI state activation, use of DCI formats 1_1/1_2 with and w</w:t>
            </w:r>
            <w:r w:rsidRPr="00E718C3">
              <w:rPr>
                <w:rFonts w:ascii="Arial" w:hAnsi="Arial" w:cs="Arial"/>
                <w:color w:val="FF0000"/>
                <w:sz w:val="18"/>
                <w:szCs w:val="18"/>
                <w:highlight w:val="yellow"/>
                <w:lang w:val="en-US" w:eastAsia="en-US"/>
              </w:rPr>
              <w:t>i</w:t>
            </w:r>
            <w:r w:rsidRPr="00E718C3">
              <w:rPr>
                <w:rFonts w:ascii="Arial" w:hAnsi="Arial" w:cs="Arial"/>
                <w:sz w:val="18"/>
                <w:szCs w:val="18"/>
                <w:highlight w:val="yellow"/>
                <w:lang w:val="en-US" w:eastAsia="en-US"/>
              </w:rPr>
              <w:t>thout DL assignment)</w:t>
            </w:r>
            <w:r w:rsidRPr="00E718C3">
              <w:rPr>
                <w:rFonts w:ascii="Arial" w:hAnsi="Arial" w:cs="Arial"/>
                <w:color w:val="FF0000"/>
                <w:sz w:val="18"/>
                <w:szCs w:val="18"/>
                <w:highlight w:val="yellow"/>
                <w:lang w:val="en-US" w:eastAsia="en-US"/>
              </w:rPr>
              <w:t>]</w:t>
            </w:r>
          </w:p>
          <w:p w14:paraId="34493B3E"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[4. The maximum number of configured TCI state pools across all BWPs and all CCs in a band]</w:t>
            </w:r>
          </w:p>
          <w:p w14:paraId="787287D2"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[5. The maximum number of configured TCI states across all BWPs and all CCs in a band]</w:t>
            </w:r>
          </w:p>
          <w:p w14:paraId="5CD17C5F" w14:textId="77777777" w:rsidR="00E718C3" w:rsidRPr="00E718C3" w:rsidRDefault="00E718C3" w:rsidP="00E718C3">
            <w:pPr>
              <w:snapToGrid w:val="0"/>
              <w:spacing w:before="60" w:afterLines="50" w:after="120"/>
              <w:contextualSpacing/>
              <w:rPr>
                <w:rFonts w:ascii="Arial" w:hAnsi="Arial" w:cs="Arial"/>
                <w:color w:val="FF0000"/>
                <w:sz w:val="18"/>
                <w:szCs w:val="18"/>
                <w:lang w:val="en-US" w:eastAsia="en-US"/>
              </w:rPr>
            </w:pPr>
            <w:r w:rsidRPr="00E718C3">
              <w:rPr>
                <w:rFonts w:ascii="Arial" w:hAnsi="Arial" w:cs="Arial"/>
                <w:color w:val="FF0000"/>
                <w:sz w:val="18"/>
                <w:szCs w:val="18"/>
                <w:highlight w:val="yellow"/>
                <w:lang w:val="en-US" w:eastAsia="en-US"/>
              </w:rPr>
              <w:t>[6. The maximum number of configured TCI states per CC in a band]</w:t>
            </w:r>
          </w:p>
          <w:p w14:paraId="6B9D36BB"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[7. Support number of MAC-CE activated joint TCI states across all BWPs and all CCs in a band]</w:t>
            </w:r>
          </w:p>
          <w:p w14:paraId="09498532" w14:textId="77777777" w:rsidR="00E718C3" w:rsidRPr="00E718C3" w:rsidRDefault="00E718C3" w:rsidP="00E718C3">
            <w:pPr>
              <w:snapToGrid w:val="0"/>
              <w:spacing w:before="60" w:afterLines="50" w:after="120"/>
              <w:contextualSpacing/>
              <w:rPr>
                <w:rFonts w:ascii="Arial" w:hAnsi="Arial" w:cs="Arial"/>
                <w:color w:val="FF0000"/>
                <w:sz w:val="18"/>
                <w:szCs w:val="18"/>
                <w:lang w:val="en-US" w:eastAsia="en-US"/>
              </w:rPr>
            </w:pPr>
            <w:r w:rsidRPr="00E718C3">
              <w:rPr>
                <w:rFonts w:ascii="Arial" w:hAnsi="Arial" w:cs="Arial"/>
                <w:color w:val="FF0000"/>
                <w:sz w:val="18"/>
                <w:szCs w:val="18"/>
                <w:highlight w:val="yellow"/>
                <w:lang w:val="en-US" w:eastAsia="en-US"/>
              </w:rPr>
              <w:t>[8. The maximum number of MAC-CE activated separate DL and UL TCI states across all BWPs and all CCs in a band]</w:t>
            </w:r>
          </w:p>
          <w:p w14:paraId="648779F2"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[9. Support of association between a TCI state and PL-RS, where the “beam alignment” between the DL source RS in the UL or (if applicable) joint TCI state to provide spatial relation indication and the PL-RS is assumed by the UE</w:t>
            </w:r>
          </w:p>
          <w:p w14:paraId="3C5E2E41"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[10. Support any DL RS that is a valid target DL RS of a Rel-15/16 TCI state based on the Rel-15/16 QCL rules can be configured as a target DL RS of Rel-17 DL TCI (hence the Rel-17 DL TCI state pool)</w:t>
            </w:r>
          </w:p>
          <w:p w14:paraId="04213854" w14:textId="77777777" w:rsidR="00E718C3" w:rsidRPr="00E718C3" w:rsidRDefault="00E718C3" w:rsidP="00E718C3">
            <w:pPr>
              <w:snapToGrid w:val="0"/>
              <w:spacing w:before="60" w:afterLines="50" w:after="120"/>
              <w:contextualSpacing/>
              <w:rPr>
                <w:rFonts w:ascii="Arial" w:hAnsi="Arial" w:cs="Arial"/>
                <w:color w:val="FF0000"/>
                <w:sz w:val="18"/>
                <w:szCs w:val="18"/>
                <w:lang w:val="en-US" w:eastAsia="en-US"/>
              </w:rPr>
            </w:pPr>
            <w:r w:rsidRPr="00E718C3">
              <w:rPr>
                <w:rFonts w:ascii="Arial" w:hAnsi="Arial" w:cs="Arial"/>
                <w:color w:val="FF0000"/>
                <w:sz w:val="18"/>
                <w:szCs w:val="18"/>
                <w:highlight w:val="yellow"/>
                <w:lang w:val="en-US" w:eastAsia="en-US"/>
              </w:rPr>
              <w:t>[11. The minimum beam application time in Y symbols]</w:t>
            </w:r>
          </w:p>
          <w:p w14:paraId="097A9149" w14:textId="77777777" w:rsidR="00E718C3" w:rsidRPr="00E718C3" w:rsidRDefault="00E718C3" w:rsidP="00E718C3">
            <w:pPr>
              <w:snapToGrid w:val="0"/>
              <w:spacing w:before="60" w:afterLines="50" w:after="120"/>
              <w:contextualSpacing/>
              <w:rPr>
                <w:rFonts w:ascii="Arial" w:hAnsi="Arial" w:cs="Arial"/>
                <w:strike/>
                <w:color w:val="7030A0"/>
                <w:sz w:val="18"/>
                <w:szCs w:val="18"/>
                <w:lang w:val="en-US" w:eastAsia="en-US"/>
              </w:rPr>
            </w:pPr>
            <w:r w:rsidRPr="00E718C3">
              <w:rPr>
                <w:rFonts w:ascii="Arial" w:hAnsi="Arial" w:cs="Arial"/>
                <w:strike/>
                <w:color w:val="7030A0"/>
                <w:sz w:val="18"/>
                <w:szCs w:val="18"/>
                <w:highlight w:val="yellow"/>
                <w:lang w:val="en-US" w:eastAsia="en-US"/>
              </w:rPr>
              <w:t>[12. Support of association between a TCI state and PL-RS, where the “beam alignment” between the DL source RS in the UL or (if applicable) joint TCI state to provide spatial relation indication and the PL-RS is assumed by the UE]</w:t>
            </w:r>
          </w:p>
          <w:p w14:paraId="3E245BC9" w14:textId="77777777" w:rsidR="00E718C3" w:rsidRPr="00E718C3" w:rsidRDefault="00E718C3" w:rsidP="00E718C3">
            <w:pPr>
              <w:snapToGrid w:val="0"/>
              <w:spacing w:before="60" w:afterLines="50" w:after="120"/>
              <w:contextualSpacing/>
              <w:rPr>
                <w:rFonts w:ascii="Arial" w:hAnsi="Arial" w:cs="Arial"/>
                <w:color w:val="7030A0"/>
                <w:sz w:val="18"/>
                <w:szCs w:val="18"/>
                <w:lang w:val="en-US" w:eastAsia="en-US"/>
              </w:rPr>
            </w:pPr>
            <w:r w:rsidRPr="00E718C3">
              <w:rPr>
                <w:rFonts w:ascii="Arial" w:hAnsi="Arial" w:cs="Arial"/>
                <w:color w:val="7030A0"/>
                <w:sz w:val="18"/>
                <w:szCs w:val="18"/>
                <w:lang w:val="en-US" w:eastAsia="en-US"/>
              </w:rPr>
              <w:t>[12. The maximum number of PCI(s) different from serving cell PCI that can be associated with activated TCI states]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E205B0" w14:textId="77777777" w:rsidR="00E718C3" w:rsidRPr="00E718C3" w:rsidRDefault="00E718C3" w:rsidP="00E718C3">
            <w:pPr>
              <w:keepNext/>
              <w:keepLines/>
              <w:spacing w:after="0"/>
              <w:rPr>
                <w:rFonts w:ascii="Arial" w:eastAsia="MS Mincho"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100F858"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4425C7"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A6A2D04" w14:textId="77777777" w:rsidR="00E718C3" w:rsidRPr="00E718C3" w:rsidRDefault="00E718C3" w:rsidP="00E718C3">
            <w:pPr>
              <w:keepNext/>
              <w:keepLines/>
              <w:spacing w:after="0"/>
              <w:rPr>
                <w:rFonts w:ascii="Arial" w:eastAsia="SimSun" w:hAnsi="Arial" w:cs="Arial"/>
                <w:sz w:val="18"/>
                <w:szCs w:val="18"/>
                <w:lang w:val="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164DD7AF" w14:textId="77777777" w:rsidR="00E718C3" w:rsidRPr="00E718C3" w:rsidRDefault="00E718C3" w:rsidP="00E718C3">
            <w:pPr>
              <w:keepNext/>
              <w:keepLines/>
              <w:spacing w:after="0"/>
              <w:rPr>
                <w:rFonts w:ascii="Arial" w:eastAsia="SimSun" w:hAnsi="Arial" w:cs="Arial"/>
                <w:sz w:val="18"/>
                <w:szCs w:val="18"/>
              </w:rPr>
            </w:pPr>
            <w:r w:rsidRPr="00E718C3">
              <w:rPr>
                <w:rFonts w:ascii="Arial" w:eastAsia="SimSun" w:hAnsi="Arial" w:cs="Arial"/>
                <w:color w:val="FF0000"/>
                <w:sz w:val="18"/>
                <w:szCs w:val="18"/>
                <w:highlight w:val="yellow"/>
              </w:rPr>
              <w:t>[</w:t>
            </w:r>
            <w:proofErr w:type="spellStart"/>
            <w:r w:rsidRPr="00E718C3">
              <w:rPr>
                <w:rFonts w:ascii="Arial" w:eastAsia="SimSun" w:hAnsi="Arial" w:cs="Arial"/>
                <w:color w:val="FF0000"/>
                <w:sz w:val="18"/>
                <w:szCs w:val="18"/>
                <w:highlight w:val="yellow"/>
              </w:rPr>
              <w:t>ber</w:t>
            </w:r>
            <w:proofErr w:type="spellEnd"/>
            <w:r w:rsidRPr="00E718C3">
              <w:rPr>
                <w:rFonts w:ascii="Arial" w:eastAsia="SimSun" w:hAnsi="Arial" w:cs="Arial"/>
                <w:color w:val="FF0000"/>
                <w:sz w:val="18"/>
                <w:szCs w:val="18"/>
                <w:highlight w:val="yellow"/>
              </w:rPr>
              <w:t xml:space="preserve">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581743"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5813225"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86D6FE2"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96A2504" w14:textId="77777777" w:rsidR="00E718C3" w:rsidRPr="00E718C3" w:rsidRDefault="00E718C3" w:rsidP="00E718C3">
            <w:pPr>
              <w:keepNext/>
              <w:keepLines/>
              <w:spacing w:after="0"/>
              <w:rPr>
                <w:rFonts w:ascii="Arial" w:hAnsi="Arial" w:cs="Arial"/>
                <w:strike/>
                <w:sz w:val="18"/>
                <w:szCs w:val="18"/>
              </w:rPr>
            </w:pPr>
            <w:r w:rsidRPr="00E718C3">
              <w:rPr>
                <w:rFonts w:ascii="Arial" w:hAnsi="Arial" w:cs="Arial"/>
                <w:strike/>
                <w:color w:val="00B0F0"/>
                <w:sz w:val="18"/>
                <w:szCs w:val="18"/>
              </w:rPr>
              <w:t>{Support, Not support}</w:t>
            </w:r>
          </w:p>
          <w:p w14:paraId="081AE439" w14:textId="77777777" w:rsidR="00E718C3" w:rsidRPr="00E718C3" w:rsidRDefault="00E718C3" w:rsidP="00E718C3">
            <w:pPr>
              <w:keepNext/>
              <w:keepLines/>
              <w:spacing w:after="0"/>
              <w:rPr>
                <w:rFonts w:ascii="Arial" w:hAnsi="Arial" w:cs="Arial"/>
                <w:sz w:val="18"/>
                <w:szCs w:val="18"/>
              </w:rPr>
            </w:pPr>
          </w:p>
          <w:p w14:paraId="0AB2030D"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[4. candidate values {1, …, 32}</w:t>
            </w:r>
          </w:p>
          <w:p w14:paraId="6A2BC0DE"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5. candidate values {64, 72, 80, 96, 128, 192, 256, 128*4*32}</w:t>
            </w:r>
          </w:p>
          <w:p w14:paraId="2B92F8DD"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6. candidate values {8, 16, 32, 64, 128, 256}</w:t>
            </w:r>
          </w:p>
          <w:p w14:paraId="4062058F" w14:textId="77777777" w:rsidR="00E718C3" w:rsidRPr="00E718C3" w:rsidRDefault="00E718C3" w:rsidP="00E718C3">
            <w:pPr>
              <w:keepNext/>
              <w:keepLines/>
              <w:spacing w:after="0"/>
              <w:rPr>
                <w:rFonts w:ascii="Arial" w:hAnsi="Arial" w:cs="Arial"/>
                <w:color w:val="FF0000"/>
                <w:sz w:val="18"/>
                <w:szCs w:val="18"/>
                <w:highlight w:val="yellow"/>
              </w:rPr>
            </w:pPr>
          </w:p>
          <w:p w14:paraId="0B7C1F89" w14:textId="77777777" w:rsidR="00E718C3" w:rsidRPr="00E718C3" w:rsidRDefault="00E718C3" w:rsidP="00E718C3">
            <w:pPr>
              <w:keepNext/>
              <w:keepLines/>
              <w:spacing w:after="0"/>
              <w:rPr>
                <w:rFonts w:ascii="Arial" w:hAnsi="Arial" w:cs="Arial"/>
                <w:color w:val="FF0000"/>
                <w:sz w:val="18"/>
                <w:szCs w:val="18"/>
                <w:highlight w:val="yellow"/>
              </w:rPr>
            </w:pPr>
          </w:p>
          <w:p w14:paraId="33D2836B"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strike/>
                <w:color w:val="7030A0"/>
                <w:sz w:val="18"/>
                <w:szCs w:val="18"/>
                <w:highlight w:val="yellow"/>
              </w:rPr>
              <w:t>6</w:t>
            </w:r>
            <w:r w:rsidRPr="00E718C3">
              <w:rPr>
                <w:rFonts w:ascii="Arial" w:hAnsi="Arial" w:cs="Arial"/>
                <w:color w:val="7030A0"/>
                <w:sz w:val="18"/>
                <w:szCs w:val="18"/>
                <w:highlight w:val="yellow"/>
              </w:rPr>
              <w:t>3</w:t>
            </w:r>
            <w:r w:rsidRPr="00E718C3">
              <w:rPr>
                <w:rFonts w:ascii="Arial" w:hAnsi="Arial" w:cs="Arial"/>
                <w:color w:val="FF0000"/>
                <w:sz w:val="18"/>
                <w:szCs w:val="18"/>
                <w:highlight w:val="yellow"/>
              </w:rPr>
              <w:t xml:space="preserve">. candidate values </w:t>
            </w:r>
            <w:r w:rsidRPr="00E718C3">
              <w:rPr>
                <w:rFonts w:ascii="Arial" w:hAnsi="Arial" w:cs="Arial"/>
                <w:color w:val="7030A0"/>
                <w:sz w:val="18"/>
                <w:szCs w:val="18"/>
                <w:highlight w:val="yellow"/>
              </w:rPr>
              <w:t>FFS</w:t>
            </w:r>
            <w:r w:rsidRPr="00E718C3">
              <w:rPr>
                <w:rFonts w:ascii="Arial" w:hAnsi="Arial" w:cs="Arial"/>
                <w:color w:val="FF0000"/>
                <w:sz w:val="18"/>
                <w:szCs w:val="18"/>
                <w:highlight w:val="yellow"/>
              </w:rPr>
              <w:t xml:space="preserve"> </w:t>
            </w:r>
            <w:r w:rsidRPr="00E718C3">
              <w:rPr>
                <w:rFonts w:ascii="Arial" w:hAnsi="Arial" w:cs="Arial"/>
                <w:strike/>
                <w:color w:val="7030A0"/>
                <w:sz w:val="18"/>
                <w:szCs w:val="18"/>
                <w:highlight w:val="yellow"/>
              </w:rPr>
              <w:t>{no, with DA, w/o DA, both}</w:t>
            </w:r>
          </w:p>
          <w:p w14:paraId="2E085FA3" w14:textId="77777777" w:rsidR="00E718C3" w:rsidRPr="00E718C3" w:rsidRDefault="00E718C3" w:rsidP="00E718C3">
            <w:pPr>
              <w:keepNext/>
              <w:keepLines/>
              <w:spacing w:after="0"/>
              <w:rPr>
                <w:rFonts w:ascii="Arial" w:hAnsi="Arial" w:cs="Arial"/>
                <w:color w:val="FF0000"/>
                <w:sz w:val="18"/>
                <w:szCs w:val="18"/>
                <w:highlight w:val="yellow"/>
              </w:rPr>
            </w:pPr>
          </w:p>
          <w:p w14:paraId="1249B9CC"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7. candidate values {1, 2, 3, 4, 5, 6, 7, 8}</w:t>
            </w:r>
          </w:p>
          <w:p w14:paraId="316988D3" w14:textId="77777777" w:rsidR="00E718C3" w:rsidRPr="00E718C3" w:rsidRDefault="00E718C3" w:rsidP="00E718C3">
            <w:pPr>
              <w:keepNext/>
              <w:keepLines/>
              <w:spacing w:after="0"/>
              <w:rPr>
                <w:rFonts w:ascii="Arial" w:hAnsi="Arial" w:cs="Arial"/>
                <w:color w:val="FF0000"/>
                <w:sz w:val="18"/>
                <w:szCs w:val="18"/>
                <w:highlight w:val="yellow"/>
              </w:rPr>
            </w:pPr>
          </w:p>
          <w:p w14:paraId="38B2C598"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8. candidate values {1, 2, 3, 4,5,6,7, 8}</w:t>
            </w:r>
          </w:p>
          <w:p w14:paraId="3D5321E0" w14:textId="77777777" w:rsidR="00E718C3" w:rsidRPr="00E718C3" w:rsidRDefault="00E718C3" w:rsidP="00E718C3">
            <w:pPr>
              <w:keepNext/>
              <w:keepLines/>
              <w:spacing w:after="0"/>
              <w:rPr>
                <w:rFonts w:ascii="Arial" w:hAnsi="Arial" w:cs="Arial"/>
                <w:color w:val="FF0000"/>
                <w:sz w:val="18"/>
                <w:szCs w:val="18"/>
                <w:highlight w:val="yellow"/>
              </w:rPr>
            </w:pPr>
          </w:p>
          <w:p w14:paraId="3947570E"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0000"/>
                <w:sz w:val="18"/>
                <w:szCs w:val="18"/>
                <w:highlight w:val="yellow"/>
              </w:rPr>
              <w:t>Note 1: for component 7 &amp; 8, if two TCI states are in one codepoint, it should be counted as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E3954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758943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40E7E3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lastRenderedPageBreak/>
              <w:t xml:space="preserve"> 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B0DE89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F9FC68F" w14:textId="77777777" w:rsidR="00E718C3" w:rsidRPr="00E718C3" w:rsidRDefault="00E718C3" w:rsidP="00E718C3">
            <w:pPr>
              <w:keepNext/>
              <w:keepLines/>
              <w:spacing w:after="0"/>
              <w:rPr>
                <w:rFonts w:ascii="Arial" w:eastAsia="SimSun" w:hAnsi="Arial" w:cs="Arial"/>
                <w:sz w:val="18"/>
                <w:szCs w:val="18"/>
              </w:rPr>
            </w:pPr>
            <w:r w:rsidRPr="00E718C3">
              <w:rPr>
                <w:rFonts w:ascii="Arial" w:eastAsia="SimSun" w:hAnsi="Arial" w:cs="Arial"/>
                <w:sz w:val="18"/>
                <w:szCs w:val="18"/>
              </w:rPr>
              <w:t xml:space="preserve">Inter-cell measurement and reporting (for inter-cell BM </w:t>
            </w:r>
            <w:r w:rsidRPr="00E718C3">
              <w:rPr>
                <w:rFonts w:ascii="Arial" w:eastAsia="SimSun" w:hAnsi="Arial" w:cs="Arial"/>
                <w:color w:val="FF0000"/>
                <w:sz w:val="18"/>
                <w:szCs w:val="18"/>
                <w:highlight w:val="yellow"/>
              </w:rPr>
              <w:t>[</w:t>
            </w:r>
            <w:r w:rsidRPr="00E718C3">
              <w:rPr>
                <w:rFonts w:ascii="Arial" w:eastAsia="SimSun" w:hAnsi="Arial" w:cs="Arial"/>
                <w:sz w:val="18"/>
                <w:szCs w:val="18"/>
                <w:highlight w:val="yellow"/>
              </w:rPr>
              <w:t xml:space="preserve">and </w:t>
            </w:r>
            <w:proofErr w:type="spellStart"/>
            <w:r w:rsidRPr="00E718C3">
              <w:rPr>
                <w:rFonts w:ascii="Arial" w:eastAsia="SimSun" w:hAnsi="Arial" w:cs="Arial"/>
                <w:sz w:val="18"/>
                <w:szCs w:val="18"/>
                <w:highlight w:val="yellow"/>
              </w:rPr>
              <w:t>mTRP</w:t>
            </w:r>
            <w:proofErr w:type="spellEnd"/>
            <w:r w:rsidRPr="00E718C3">
              <w:rPr>
                <w:rFonts w:ascii="Arial" w:eastAsia="SimSun" w:hAnsi="Arial" w:cs="Arial"/>
                <w:color w:val="FF0000"/>
                <w:sz w:val="18"/>
                <w:szCs w:val="18"/>
                <w:highlight w:val="yellow"/>
              </w:rPr>
              <w:t>]</w:t>
            </w:r>
            <w:r w:rsidRPr="00E718C3">
              <w:rPr>
                <w:rFonts w:ascii="Arial" w:eastAsia="SimSun" w:hAnsi="Arial" w:cs="Arial"/>
                <w:sz w:val="18"/>
                <w:szCs w:val="18"/>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F914BAC" w14:textId="77777777" w:rsidR="00E718C3" w:rsidRPr="00E718C3" w:rsidRDefault="00E718C3" w:rsidP="00E718C3">
            <w:pPr>
              <w:snapToGrid w:val="0"/>
              <w:spacing w:before="60" w:afterLines="50" w:after="120"/>
              <w:contextualSpacing/>
              <w:rPr>
                <w:rFonts w:ascii="Arial" w:hAnsi="Arial" w:cs="Arial"/>
                <w:sz w:val="18"/>
                <w:szCs w:val="18"/>
                <w:lang w:val="en-US"/>
              </w:rPr>
            </w:pPr>
            <w:r w:rsidRPr="00E718C3">
              <w:rPr>
                <w:rFonts w:ascii="Arial" w:hAnsi="Arial" w:cs="Arial"/>
                <w:sz w:val="18"/>
                <w:szCs w:val="18"/>
                <w:lang w:val="en-US"/>
              </w:rPr>
              <w:t xml:space="preserve">1. Support of </w:t>
            </w:r>
            <w:r w:rsidRPr="00E718C3">
              <w:rPr>
                <w:rFonts w:ascii="Arial" w:hAnsi="Arial" w:cs="Arial"/>
                <w:color w:val="FF0000"/>
                <w:sz w:val="18"/>
                <w:szCs w:val="18"/>
                <w:highlight w:val="yellow"/>
                <w:lang w:val="en-US"/>
              </w:rPr>
              <w:t>[L1-RSRP/</w:t>
            </w:r>
            <w:r w:rsidRPr="00E718C3">
              <w:rPr>
                <w:rFonts w:ascii="Arial" w:hAnsi="Arial" w:cs="Arial"/>
                <w:sz w:val="18"/>
                <w:szCs w:val="18"/>
                <w:highlight w:val="yellow"/>
                <w:lang w:val="en-US"/>
              </w:rPr>
              <w:t>beam</w:t>
            </w:r>
            <w:r w:rsidRPr="00E718C3">
              <w:rPr>
                <w:rFonts w:ascii="Arial" w:hAnsi="Arial" w:cs="Arial"/>
                <w:color w:val="FF0000"/>
                <w:sz w:val="18"/>
                <w:szCs w:val="18"/>
                <w:highlight w:val="yellow"/>
                <w:lang w:val="en-US"/>
              </w:rPr>
              <w:t>]</w:t>
            </w:r>
            <w:r w:rsidRPr="00E718C3">
              <w:rPr>
                <w:rFonts w:ascii="Arial" w:hAnsi="Arial" w:cs="Arial"/>
                <w:sz w:val="18"/>
                <w:szCs w:val="18"/>
                <w:lang w:val="en-US"/>
              </w:rPr>
              <w:t xml:space="preserve"> measurement </w:t>
            </w:r>
            <w:r w:rsidRPr="00E718C3">
              <w:rPr>
                <w:rFonts w:ascii="Arial" w:hAnsi="Arial" w:cs="Arial"/>
                <w:color w:val="FF0000"/>
                <w:sz w:val="18"/>
                <w:szCs w:val="18"/>
                <w:lang w:val="en-US"/>
              </w:rPr>
              <w:t xml:space="preserve">and report </w:t>
            </w:r>
            <w:r w:rsidRPr="00E718C3">
              <w:rPr>
                <w:rFonts w:ascii="Arial" w:hAnsi="Arial" w:cs="Arial"/>
                <w:sz w:val="18"/>
                <w:szCs w:val="18"/>
                <w:lang w:val="en-US"/>
              </w:rPr>
              <w:t>on SSB(s) with PCI(s) different from serving cell PCI</w:t>
            </w:r>
          </w:p>
          <w:p w14:paraId="5410B24A" w14:textId="77777777" w:rsidR="00E718C3" w:rsidRPr="00E718C3" w:rsidRDefault="00E718C3" w:rsidP="00E718C3">
            <w:pPr>
              <w:snapToGrid w:val="0"/>
              <w:spacing w:before="60" w:afterLines="50" w:after="120"/>
              <w:contextualSpacing/>
              <w:rPr>
                <w:rFonts w:ascii="Arial" w:hAnsi="Arial" w:cs="Arial"/>
                <w:sz w:val="18"/>
                <w:szCs w:val="18"/>
                <w:lang w:val="en-US"/>
              </w:rPr>
            </w:pPr>
            <w:r w:rsidRPr="00E718C3">
              <w:rPr>
                <w:rFonts w:ascii="Arial" w:hAnsi="Arial" w:cs="Arial"/>
                <w:sz w:val="18"/>
                <w:szCs w:val="18"/>
                <w:lang w:val="en-US"/>
              </w:rPr>
              <w:t xml:space="preserve">2. Support of </w:t>
            </w:r>
            <w:r w:rsidRPr="00E718C3">
              <w:rPr>
                <w:rFonts w:ascii="Arial" w:hAnsi="Arial" w:cs="Arial"/>
                <w:color w:val="FF0000"/>
                <w:sz w:val="18"/>
                <w:szCs w:val="18"/>
                <w:highlight w:val="yellow"/>
                <w:lang w:val="en-US"/>
              </w:rPr>
              <w:t>[L1-RSRP/</w:t>
            </w:r>
            <w:r w:rsidRPr="00E718C3">
              <w:rPr>
                <w:rFonts w:ascii="Arial" w:hAnsi="Arial" w:cs="Arial"/>
                <w:sz w:val="18"/>
                <w:szCs w:val="18"/>
                <w:highlight w:val="yellow"/>
                <w:lang w:val="en-US"/>
              </w:rPr>
              <w:t>beam</w:t>
            </w:r>
            <w:r w:rsidRPr="00E718C3">
              <w:rPr>
                <w:rFonts w:ascii="Arial" w:hAnsi="Arial" w:cs="Arial"/>
                <w:color w:val="FF0000"/>
                <w:sz w:val="18"/>
                <w:szCs w:val="18"/>
                <w:highlight w:val="yellow"/>
                <w:lang w:val="en-US"/>
              </w:rPr>
              <w:t>]</w:t>
            </w:r>
            <w:r w:rsidRPr="00E718C3">
              <w:rPr>
                <w:rFonts w:ascii="Arial" w:hAnsi="Arial" w:cs="Arial"/>
                <w:sz w:val="18"/>
                <w:szCs w:val="18"/>
                <w:lang w:val="en-US"/>
              </w:rPr>
              <w:t xml:space="preserve"> reporting </w:t>
            </w:r>
            <w:r w:rsidRPr="00E718C3">
              <w:rPr>
                <w:rFonts w:ascii="Arial" w:hAnsi="Arial" w:cs="Arial"/>
                <w:color w:val="FF0000"/>
                <w:sz w:val="18"/>
                <w:szCs w:val="18"/>
                <w:lang w:val="en-US"/>
              </w:rPr>
              <w:t>of</w:t>
            </w:r>
            <w:r w:rsidRPr="00E718C3">
              <w:rPr>
                <w:rFonts w:ascii="Arial" w:hAnsi="Arial" w:cs="Arial"/>
                <w:sz w:val="18"/>
                <w:szCs w:val="18"/>
                <w:lang w:val="en-US"/>
              </w:rPr>
              <w:t xml:space="preserve"> </w:t>
            </w:r>
            <w:r w:rsidRPr="00E718C3">
              <w:rPr>
                <w:rFonts w:ascii="Arial" w:hAnsi="Arial" w:cs="Arial"/>
                <w:strike/>
                <w:color w:val="FF0000"/>
                <w:sz w:val="18"/>
                <w:szCs w:val="18"/>
                <w:lang w:val="en-US"/>
              </w:rPr>
              <w:t>up to</w:t>
            </w:r>
            <w:r w:rsidRPr="00E718C3">
              <w:rPr>
                <w:rFonts w:ascii="Arial" w:hAnsi="Arial" w:cs="Arial"/>
                <w:sz w:val="18"/>
                <w:szCs w:val="18"/>
                <w:lang w:val="en-US"/>
              </w:rPr>
              <w:t xml:space="preserve"> </w:t>
            </w:r>
            <w:proofErr w:type="spellStart"/>
            <w:r w:rsidRPr="00E718C3">
              <w:rPr>
                <w:rFonts w:ascii="Arial" w:hAnsi="Arial" w:cs="Arial"/>
                <w:sz w:val="18"/>
                <w:szCs w:val="18"/>
                <w:lang w:val="en-US"/>
              </w:rPr>
              <w:t>Kmax</w:t>
            </w:r>
            <w:proofErr w:type="spellEnd"/>
            <w:r w:rsidRPr="00E718C3">
              <w:rPr>
                <w:rFonts w:ascii="Arial" w:hAnsi="Arial" w:cs="Arial"/>
                <w:strike/>
                <w:color w:val="FF0000"/>
                <w:sz w:val="18"/>
                <w:szCs w:val="18"/>
                <w:lang w:val="en-US"/>
              </w:rPr>
              <w:t>=4</w:t>
            </w:r>
            <w:r w:rsidRPr="00E718C3">
              <w:rPr>
                <w:rFonts w:ascii="Arial" w:hAnsi="Arial" w:cs="Arial"/>
                <w:sz w:val="18"/>
                <w:szCs w:val="18"/>
                <w:lang w:val="en-US"/>
              </w:rPr>
              <w:t xml:space="preserve"> SSBRI-RSRP</w:t>
            </w:r>
            <w:proofErr w:type="gramStart"/>
            <w:r w:rsidRPr="00E718C3">
              <w:rPr>
                <w:rFonts w:ascii="Arial" w:hAnsi="Arial" w:cs="Arial"/>
                <w:color w:val="FF0000"/>
                <w:sz w:val="18"/>
                <w:szCs w:val="18"/>
                <w:highlight w:val="yellow"/>
                <w:lang w:val="en-US"/>
              </w:rPr>
              <w:t>[,SS</w:t>
            </w:r>
            <w:proofErr w:type="gramEnd"/>
            <w:r w:rsidRPr="00E718C3">
              <w:rPr>
                <w:rFonts w:ascii="Arial" w:hAnsi="Arial" w:cs="Arial"/>
                <w:color w:val="FF0000"/>
                <w:sz w:val="18"/>
                <w:szCs w:val="18"/>
                <w:highlight w:val="yellow"/>
                <w:lang w:val="en-US"/>
              </w:rPr>
              <w:t>-RSRP]</w:t>
            </w:r>
            <w:r w:rsidRPr="00E718C3">
              <w:rPr>
                <w:rFonts w:ascii="Arial" w:hAnsi="Arial" w:cs="Arial"/>
                <w:sz w:val="18"/>
                <w:szCs w:val="18"/>
                <w:lang w:val="en-US"/>
              </w:rPr>
              <w:t xml:space="preserve"> </w:t>
            </w:r>
            <w:r w:rsidRPr="00E718C3">
              <w:rPr>
                <w:rFonts w:ascii="Arial" w:hAnsi="Arial" w:cs="Arial"/>
                <w:color w:val="7030A0"/>
                <w:sz w:val="18"/>
                <w:szCs w:val="18"/>
                <w:lang w:val="en-US"/>
              </w:rPr>
              <w:t>[</w:t>
            </w:r>
            <w:r w:rsidRPr="00E718C3">
              <w:rPr>
                <w:rFonts w:ascii="Arial" w:hAnsi="Arial" w:cs="Arial"/>
                <w:sz w:val="18"/>
                <w:szCs w:val="18"/>
                <w:lang w:val="en-US"/>
              </w:rPr>
              <w:t>pairs</w:t>
            </w:r>
            <w:r w:rsidRPr="00E718C3">
              <w:rPr>
                <w:rFonts w:ascii="Arial" w:hAnsi="Arial" w:cs="Arial"/>
                <w:color w:val="7030A0"/>
                <w:sz w:val="18"/>
                <w:szCs w:val="18"/>
                <w:lang w:val="en-US"/>
              </w:rPr>
              <w:t>/beams]</w:t>
            </w:r>
            <w:r w:rsidRPr="00E718C3">
              <w:rPr>
                <w:rFonts w:ascii="Arial" w:hAnsi="Arial" w:cs="Arial"/>
                <w:sz w:val="18"/>
                <w:szCs w:val="18"/>
                <w:lang w:val="en-US"/>
              </w:rPr>
              <w:t xml:space="preserve">, with at least one </w:t>
            </w:r>
            <w:r w:rsidRPr="00E718C3">
              <w:rPr>
                <w:rFonts w:ascii="Arial" w:hAnsi="Arial" w:cs="Arial"/>
                <w:color w:val="7030A0"/>
                <w:sz w:val="18"/>
                <w:szCs w:val="18"/>
                <w:lang w:val="en-US"/>
              </w:rPr>
              <w:t>[</w:t>
            </w:r>
            <w:r w:rsidRPr="00E718C3">
              <w:rPr>
                <w:rFonts w:ascii="Arial" w:hAnsi="Arial" w:cs="Arial"/>
                <w:sz w:val="18"/>
                <w:szCs w:val="18"/>
                <w:lang w:val="en-US"/>
              </w:rPr>
              <w:t>pair</w:t>
            </w:r>
            <w:r w:rsidRPr="00E718C3">
              <w:rPr>
                <w:rFonts w:ascii="Arial" w:hAnsi="Arial" w:cs="Arial"/>
                <w:color w:val="7030A0"/>
                <w:sz w:val="18"/>
                <w:szCs w:val="18"/>
                <w:lang w:val="en-US"/>
              </w:rPr>
              <w:t>/beam]</w:t>
            </w:r>
            <w:r w:rsidRPr="00E718C3">
              <w:rPr>
                <w:rFonts w:ascii="Arial" w:hAnsi="Arial" w:cs="Arial"/>
                <w:sz w:val="18"/>
                <w:szCs w:val="18"/>
                <w:lang w:val="en-US"/>
              </w:rPr>
              <w:t xml:space="preserve"> associated with a PCI different </w:t>
            </w:r>
            <w:r w:rsidRPr="00E718C3">
              <w:rPr>
                <w:rFonts w:ascii="Arial" w:hAnsi="Arial" w:cs="Arial"/>
                <w:color w:val="FF0000"/>
                <w:sz w:val="18"/>
                <w:szCs w:val="18"/>
                <w:lang w:val="en-US"/>
              </w:rPr>
              <w:t xml:space="preserve">from </w:t>
            </w:r>
            <w:r w:rsidRPr="00E718C3">
              <w:rPr>
                <w:rFonts w:ascii="Arial" w:hAnsi="Arial" w:cs="Arial"/>
                <w:sz w:val="18"/>
                <w:szCs w:val="18"/>
                <w:lang w:val="en-US"/>
              </w:rPr>
              <w:t xml:space="preserve">serving cell PCI </w:t>
            </w:r>
            <w:r w:rsidRPr="00E718C3">
              <w:rPr>
                <w:rFonts w:ascii="Arial" w:hAnsi="Arial" w:cs="Arial"/>
                <w:color w:val="FF0000"/>
                <w:sz w:val="18"/>
                <w:szCs w:val="18"/>
                <w:highlight w:val="yellow"/>
                <w:lang w:val="en-US"/>
              </w:rPr>
              <w:t>[in one report instance]</w:t>
            </w:r>
          </w:p>
          <w:p w14:paraId="1F94B28D" w14:textId="77777777" w:rsidR="00E718C3" w:rsidRPr="00E718C3" w:rsidRDefault="00E718C3" w:rsidP="00E718C3">
            <w:pPr>
              <w:snapToGrid w:val="0"/>
              <w:spacing w:before="60" w:afterLines="50" w:after="120"/>
              <w:contextualSpacing/>
              <w:rPr>
                <w:rFonts w:ascii="Arial" w:hAnsi="Arial" w:cs="Arial"/>
                <w:sz w:val="18"/>
                <w:szCs w:val="18"/>
                <w:lang w:val="en-US"/>
              </w:rPr>
            </w:pPr>
          </w:p>
          <w:p w14:paraId="269293C1"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rPr>
            </w:pPr>
            <w:r w:rsidRPr="00E718C3">
              <w:rPr>
                <w:rFonts w:ascii="Arial" w:hAnsi="Arial" w:cs="Arial"/>
                <w:color w:val="FF0000"/>
                <w:sz w:val="18"/>
                <w:szCs w:val="18"/>
                <w:highlight w:val="yellow"/>
                <w:lang w:val="en-US"/>
              </w:rPr>
              <w:t xml:space="preserve">[3. The number of </w:t>
            </w:r>
            <w:r w:rsidRPr="00E718C3">
              <w:rPr>
                <w:rFonts w:ascii="Arial" w:hAnsi="Arial" w:cs="Arial"/>
                <w:color w:val="7030A0"/>
                <w:sz w:val="18"/>
                <w:szCs w:val="18"/>
                <w:highlight w:val="yellow"/>
                <w:lang w:val="en-US"/>
              </w:rPr>
              <w:t>[</w:t>
            </w:r>
            <w:r w:rsidRPr="00E718C3">
              <w:rPr>
                <w:rFonts w:ascii="Arial" w:hAnsi="Arial" w:cs="Arial"/>
                <w:color w:val="FF0000"/>
                <w:sz w:val="18"/>
                <w:szCs w:val="18"/>
                <w:highlight w:val="yellow"/>
                <w:lang w:val="en-US"/>
              </w:rPr>
              <w:t>RRC-configured</w:t>
            </w:r>
            <w:r w:rsidRPr="00E718C3">
              <w:rPr>
                <w:rFonts w:ascii="Arial" w:hAnsi="Arial" w:cs="Arial"/>
                <w:color w:val="7030A0"/>
                <w:sz w:val="18"/>
                <w:szCs w:val="18"/>
                <w:highlight w:val="yellow"/>
                <w:lang w:val="en-US"/>
              </w:rPr>
              <w:t>/</w:t>
            </w:r>
            <w:r w:rsidRPr="00E718C3">
              <w:rPr>
                <w:rFonts w:ascii="Arial" w:hAnsi="Arial" w:cs="Arial"/>
                <w:color w:val="7030A0"/>
                <w:sz w:val="18"/>
                <w:szCs w:val="18"/>
                <w:lang w:val="en-US"/>
              </w:rPr>
              <w:t xml:space="preserve"> MAC-CE activated</w:t>
            </w:r>
            <w:r w:rsidRPr="00E718C3">
              <w:rPr>
                <w:rFonts w:ascii="Arial" w:hAnsi="Arial" w:cs="Arial"/>
                <w:color w:val="7030A0"/>
                <w:sz w:val="18"/>
                <w:szCs w:val="18"/>
                <w:highlight w:val="yellow"/>
                <w:lang w:val="en-US"/>
              </w:rPr>
              <w:t>]</w:t>
            </w:r>
            <w:r w:rsidRPr="00E718C3">
              <w:rPr>
                <w:rFonts w:ascii="Arial" w:hAnsi="Arial" w:cs="Arial"/>
                <w:color w:val="FF0000"/>
                <w:sz w:val="18"/>
                <w:szCs w:val="18"/>
                <w:highlight w:val="yellow"/>
                <w:lang w:val="en-US"/>
              </w:rPr>
              <w:t xml:space="preserve"> PCI(s) different from serving cell PCI for beam measurement</w:t>
            </w:r>
            <w:r w:rsidRPr="00E718C3">
              <w:rPr>
                <w:rFonts w:ascii="Arial" w:hAnsi="Arial" w:cs="Arial"/>
                <w:color w:val="7030A0"/>
                <w:sz w:val="18"/>
                <w:szCs w:val="18"/>
                <w:highlight w:val="yellow"/>
                <w:lang w:val="en-US"/>
              </w:rPr>
              <w:t>] [</w:t>
            </w:r>
            <w:r w:rsidRPr="00E718C3">
              <w:rPr>
                <w:rFonts w:ascii="Arial" w:hAnsi="Arial" w:cs="Arial"/>
                <w:color w:val="FF0000"/>
                <w:sz w:val="18"/>
                <w:szCs w:val="18"/>
                <w:highlight w:val="yellow"/>
                <w:lang w:val="en-US"/>
              </w:rPr>
              <w:t>in FR1]</w:t>
            </w:r>
          </w:p>
          <w:p w14:paraId="603B265B"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rPr>
            </w:pPr>
          </w:p>
          <w:p w14:paraId="583B69B1"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rPr>
            </w:pPr>
            <w:r w:rsidRPr="00E718C3">
              <w:rPr>
                <w:rFonts w:ascii="Arial" w:hAnsi="Arial" w:cs="Arial"/>
                <w:color w:val="FF0000"/>
                <w:sz w:val="18"/>
                <w:szCs w:val="18"/>
                <w:highlight w:val="yellow"/>
                <w:lang w:val="en-US"/>
              </w:rPr>
              <w:t xml:space="preserve">[4. The number of </w:t>
            </w:r>
            <w:r w:rsidRPr="00E718C3">
              <w:rPr>
                <w:rFonts w:ascii="Arial" w:hAnsi="Arial" w:cs="Arial"/>
                <w:color w:val="7030A0"/>
                <w:sz w:val="18"/>
                <w:szCs w:val="18"/>
                <w:highlight w:val="yellow"/>
                <w:lang w:val="en-US"/>
              </w:rPr>
              <w:t>[</w:t>
            </w:r>
            <w:r w:rsidRPr="00E718C3">
              <w:rPr>
                <w:rFonts w:ascii="Arial" w:hAnsi="Arial" w:cs="Arial"/>
                <w:color w:val="FF0000"/>
                <w:sz w:val="18"/>
                <w:szCs w:val="18"/>
                <w:highlight w:val="yellow"/>
                <w:lang w:val="en-US"/>
              </w:rPr>
              <w:t>RRC- configured</w:t>
            </w:r>
            <w:r w:rsidRPr="00E718C3">
              <w:rPr>
                <w:rFonts w:ascii="Arial" w:hAnsi="Arial" w:cs="Arial"/>
                <w:color w:val="7030A0"/>
                <w:sz w:val="18"/>
                <w:szCs w:val="18"/>
                <w:highlight w:val="yellow"/>
                <w:lang w:val="en-US"/>
              </w:rPr>
              <w:t>/</w:t>
            </w:r>
            <w:r w:rsidRPr="00E718C3">
              <w:rPr>
                <w:rFonts w:ascii="Arial" w:hAnsi="Arial" w:cs="Arial"/>
                <w:color w:val="7030A0"/>
                <w:sz w:val="18"/>
                <w:szCs w:val="18"/>
                <w:lang w:val="en-US"/>
              </w:rPr>
              <w:t xml:space="preserve"> MAC-CE activated</w:t>
            </w:r>
            <w:r w:rsidRPr="00E718C3">
              <w:rPr>
                <w:rFonts w:ascii="Arial" w:hAnsi="Arial" w:cs="Arial"/>
                <w:color w:val="7030A0"/>
                <w:sz w:val="18"/>
                <w:szCs w:val="18"/>
                <w:highlight w:val="yellow"/>
                <w:lang w:val="en-US"/>
              </w:rPr>
              <w:t>]</w:t>
            </w:r>
            <w:r w:rsidRPr="00E718C3">
              <w:rPr>
                <w:rFonts w:ascii="Arial" w:hAnsi="Arial" w:cs="Arial"/>
                <w:color w:val="FF0000"/>
                <w:sz w:val="18"/>
                <w:szCs w:val="18"/>
                <w:highlight w:val="yellow"/>
                <w:lang w:val="en-US"/>
              </w:rPr>
              <w:t xml:space="preserve"> PCI(s) different from serving cell PCI for beam measurement</w:t>
            </w:r>
            <w:r w:rsidRPr="00E718C3">
              <w:rPr>
                <w:rFonts w:ascii="Arial" w:hAnsi="Arial" w:cs="Arial"/>
                <w:color w:val="7030A0"/>
                <w:sz w:val="18"/>
                <w:szCs w:val="18"/>
                <w:highlight w:val="yellow"/>
                <w:lang w:val="en-US"/>
              </w:rPr>
              <w:t>]</w:t>
            </w:r>
            <w:r w:rsidRPr="00E718C3">
              <w:rPr>
                <w:rFonts w:ascii="Arial" w:hAnsi="Arial" w:cs="Arial"/>
                <w:color w:val="FF0000"/>
                <w:sz w:val="18"/>
                <w:szCs w:val="18"/>
                <w:highlight w:val="yellow"/>
                <w:lang w:val="en-US"/>
              </w:rPr>
              <w:t xml:space="preserve"> </w:t>
            </w:r>
            <w:r w:rsidRPr="00E718C3">
              <w:rPr>
                <w:rFonts w:ascii="Arial" w:hAnsi="Arial" w:cs="Arial"/>
                <w:color w:val="7030A0"/>
                <w:sz w:val="18"/>
                <w:szCs w:val="18"/>
                <w:highlight w:val="yellow"/>
                <w:lang w:val="en-US"/>
              </w:rPr>
              <w:t>[</w:t>
            </w:r>
            <w:r w:rsidRPr="00E718C3">
              <w:rPr>
                <w:rFonts w:ascii="Arial" w:hAnsi="Arial" w:cs="Arial"/>
                <w:color w:val="FF0000"/>
                <w:sz w:val="18"/>
                <w:szCs w:val="18"/>
                <w:highlight w:val="yellow"/>
                <w:lang w:val="en-US"/>
              </w:rPr>
              <w:t>in FR2]</w:t>
            </w:r>
          </w:p>
          <w:p w14:paraId="7A529612"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rPr>
            </w:pPr>
          </w:p>
          <w:p w14:paraId="4D542A86"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rPr>
            </w:pPr>
            <w:r w:rsidRPr="00E718C3">
              <w:rPr>
                <w:rFonts w:ascii="Arial" w:hAnsi="Arial" w:cs="Arial"/>
                <w:color w:val="FF0000"/>
                <w:sz w:val="18"/>
                <w:szCs w:val="18"/>
                <w:highlight w:val="yellow"/>
                <w:lang w:val="en-US"/>
              </w:rPr>
              <w:t>[5. The max number of SSB resources configured to measure L1-RSRP within a slot across all PCI(s) different from serving cell PCI]</w:t>
            </w:r>
          </w:p>
          <w:p w14:paraId="30F0256E"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rPr>
            </w:pPr>
          </w:p>
          <w:p w14:paraId="07D8C322"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rPr>
            </w:pPr>
            <w:r w:rsidRPr="00E718C3">
              <w:rPr>
                <w:rFonts w:ascii="Arial" w:hAnsi="Arial" w:cs="Arial"/>
                <w:color w:val="FF0000"/>
                <w:sz w:val="18"/>
                <w:szCs w:val="18"/>
                <w:highlight w:val="yellow"/>
                <w:lang w:val="en-US"/>
              </w:rPr>
              <w:t>[6. The max number of SSB resources configured to measure L1-RSRP across all PCI(s) different from serving cell PCI]</w:t>
            </w:r>
          </w:p>
          <w:p w14:paraId="21C29E7C"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rPr>
            </w:pPr>
          </w:p>
          <w:p w14:paraId="4246B830" w14:textId="77777777" w:rsidR="00E718C3" w:rsidRPr="00E718C3" w:rsidRDefault="00E718C3" w:rsidP="00E718C3">
            <w:pPr>
              <w:snapToGrid w:val="0"/>
              <w:spacing w:before="60" w:afterLines="50" w:after="120"/>
              <w:contextualSpacing/>
              <w:rPr>
                <w:rFonts w:ascii="Arial" w:hAnsi="Arial" w:cs="Arial"/>
                <w:sz w:val="18"/>
                <w:szCs w:val="18"/>
                <w:lang w:val="en-US"/>
              </w:rPr>
            </w:pPr>
            <w:r w:rsidRPr="00E718C3">
              <w:rPr>
                <w:rFonts w:ascii="Arial" w:hAnsi="Arial" w:cs="Arial"/>
                <w:color w:val="FF0000"/>
                <w:sz w:val="18"/>
                <w:szCs w:val="18"/>
                <w:highlight w:val="yellow"/>
                <w:lang w:val="en-US"/>
              </w:rPr>
              <w:t>[7. Support on that SSB(s) with PCI(s) different from serving cell PCI configured for L1 beam measurement and report are not included in SSBs with PCIs configured for L3 mobility measurement]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E14EBAB"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0000"/>
                <w:sz w:val="18"/>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3A1DDFA"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CDBE60"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70D3AC6"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419485D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E03125"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CA4BAF"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3C63A22"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6B12816" w14:textId="77777777" w:rsidR="00E718C3" w:rsidRPr="00E718C3" w:rsidRDefault="00E718C3" w:rsidP="00E718C3">
            <w:pPr>
              <w:keepNext/>
              <w:keepLines/>
              <w:spacing w:after="0"/>
              <w:rPr>
                <w:rFonts w:ascii="Arial" w:hAnsi="Arial" w:cs="Arial"/>
                <w:strike/>
                <w:sz w:val="18"/>
                <w:szCs w:val="18"/>
              </w:rPr>
            </w:pPr>
            <w:r w:rsidRPr="00E718C3">
              <w:rPr>
                <w:rFonts w:ascii="Arial" w:hAnsi="Arial" w:cs="Arial"/>
                <w:strike/>
                <w:color w:val="00B0F0"/>
                <w:sz w:val="18"/>
                <w:szCs w:val="18"/>
              </w:rPr>
              <w:t>{Support, Not support}</w:t>
            </w:r>
          </w:p>
          <w:p w14:paraId="255B7FAD" w14:textId="77777777" w:rsidR="00E718C3" w:rsidRPr="00E718C3" w:rsidRDefault="00E718C3" w:rsidP="00E718C3">
            <w:pPr>
              <w:keepNext/>
              <w:keepLines/>
              <w:spacing w:after="0"/>
              <w:rPr>
                <w:rFonts w:ascii="Arial" w:hAnsi="Arial" w:cs="Arial"/>
                <w:sz w:val="18"/>
                <w:szCs w:val="18"/>
              </w:rPr>
            </w:pPr>
          </w:p>
          <w:p w14:paraId="423DE5B7" w14:textId="77777777" w:rsidR="00E718C3" w:rsidRPr="00E718C3" w:rsidRDefault="00E718C3" w:rsidP="00E718C3">
            <w:pPr>
              <w:keepNext/>
              <w:keepLines/>
              <w:spacing w:after="0"/>
              <w:rPr>
                <w:rFonts w:ascii="Arial" w:hAnsi="Arial" w:cs="Arial"/>
                <w:color w:val="FF0000"/>
                <w:sz w:val="18"/>
                <w:szCs w:val="18"/>
              </w:rPr>
            </w:pPr>
            <w:r w:rsidRPr="00E718C3">
              <w:rPr>
                <w:rFonts w:ascii="Arial" w:hAnsi="Arial" w:cs="Arial"/>
                <w:color w:val="FF0000"/>
                <w:sz w:val="18"/>
                <w:szCs w:val="18"/>
                <w:highlight w:val="yellow"/>
              </w:rPr>
              <w:t>[2. Candidate value of {1,2,3,4}]</w:t>
            </w:r>
          </w:p>
          <w:p w14:paraId="5BA27D76" w14:textId="77777777" w:rsidR="00E718C3" w:rsidRPr="00E718C3" w:rsidRDefault="00E718C3" w:rsidP="00E718C3">
            <w:pPr>
              <w:keepNext/>
              <w:keepLines/>
              <w:spacing w:after="0"/>
              <w:rPr>
                <w:rFonts w:ascii="Arial" w:hAnsi="Arial" w:cs="Arial"/>
                <w:color w:val="FF0000"/>
                <w:sz w:val="18"/>
                <w:szCs w:val="18"/>
              </w:rPr>
            </w:pPr>
          </w:p>
          <w:p w14:paraId="03B40BDC"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[3. candidate values {1, 2, 4, 6}]</w:t>
            </w:r>
          </w:p>
          <w:p w14:paraId="2D37B14B" w14:textId="77777777" w:rsidR="00E718C3" w:rsidRPr="00E718C3" w:rsidRDefault="00E718C3" w:rsidP="00E718C3">
            <w:pPr>
              <w:keepNext/>
              <w:keepLines/>
              <w:spacing w:after="0"/>
              <w:rPr>
                <w:rFonts w:ascii="Arial" w:hAnsi="Arial" w:cs="Arial"/>
                <w:color w:val="FF0000"/>
                <w:sz w:val="18"/>
                <w:szCs w:val="18"/>
                <w:highlight w:val="yellow"/>
              </w:rPr>
            </w:pPr>
          </w:p>
          <w:p w14:paraId="4C9950D4"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[4. candidate values {1, 2, 4}]</w:t>
            </w:r>
          </w:p>
          <w:p w14:paraId="30BEB2E7" w14:textId="77777777" w:rsidR="00E718C3" w:rsidRPr="00E718C3" w:rsidRDefault="00E718C3" w:rsidP="00E718C3">
            <w:pPr>
              <w:keepNext/>
              <w:keepLines/>
              <w:spacing w:after="0"/>
              <w:rPr>
                <w:rFonts w:ascii="Arial" w:hAnsi="Arial" w:cs="Arial"/>
                <w:color w:val="FF0000"/>
                <w:sz w:val="18"/>
                <w:szCs w:val="18"/>
                <w:highlight w:val="yellow"/>
              </w:rPr>
            </w:pPr>
          </w:p>
          <w:p w14:paraId="1EE21240"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[5. candidate values: {2, 4, 8, FFS}]</w:t>
            </w:r>
          </w:p>
          <w:p w14:paraId="61E2DBEB" w14:textId="77777777" w:rsidR="00E718C3" w:rsidRPr="00E718C3" w:rsidRDefault="00E718C3" w:rsidP="00E718C3">
            <w:pPr>
              <w:keepNext/>
              <w:keepLines/>
              <w:spacing w:after="0"/>
              <w:rPr>
                <w:rFonts w:ascii="Arial" w:hAnsi="Arial" w:cs="Arial"/>
                <w:color w:val="FF0000"/>
                <w:sz w:val="18"/>
                <w:szCs w:val="18"/>
                <w:highlight w:val="yellow"/>
              </w:rPr>
            </w:pPr>
          </w:p>
          <w:p w14:paraId="571BA8D3"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[6. candidate values: {4, 8, 16, 32, 64, FFS}]</w:t>
            </w:r>
          </w:p>
          <w:p w14:paraId="5B289A6A" w14:textId="77777777" w:rsidR="00E718C3" w:rsidRPr="00E718C3" w:rsidRDefault="00E718C3" w:rsidP="00E718C3">
            <w:pPr>
              <w:keepNext/>
              <w:keepLines/>
              <w:spacing w:after="0"/>
              <w:rPr>
                <w:rFonts w:ascii="Arial" w:hAnsi="Arial" w:cs="Arial"/>
                <w:color w:val="FF0000"/>
                <w:sz w:val="18"/>
                <w:szCs w:val="18"/>
                <w:highlight w:val="yellow"/>
              </w:rPr>
            </w:pPr>
          </w:p>
          <w:p w14:paraId="3FB8C6B3"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color w:val="FF0000"/>
                <w:sz w:val="18"/>
                <w:szCs w:val="18"/>
                <w:highlight w:val="yellow"/>
                <w:lang w:val="en-US" w:eastAsia="en-US"/>
              </w:rPr>
              <w:t>[7. candidate values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AB93F9"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6286BAAF"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C3AFD3C"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 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E11DF4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23-1-3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EAFA9FD" w14:textId="77777777" w:rsidR="00E718C3" w:rsidRPr="00E718C3" w:rsidRDefault="00E718C3" w:rsidP="00E718C3">
            <w:pPr>
              <w:keepNext/>
              <w:keepLines/>
              <w:spacing w:after="0"/>
              <w:rPr>
                <w:rFonts w:ascii="Arial" w:eastAsia="SimSun" w:hAnsi="Arial" w:cs="Arial"/>
                <w:sz w:val="18"/>
                <w:szCs w:val="18"/>
              </w:rPr>
            </w:pPr>
            <w:r w:rsidRPr="00E718C3">
              <w:rPr>
                <w:rFonts w:ascii="Arial" w:eastAsia="SimSun" w:hAnsi="Arial" w:cs="Arial"/>
                <w:sz w:val="18"/>
                <w:szCs w:val="18"/>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195123"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eastAsia="en-US"/>
              </w:rPr>
              <w:t xml:space="preserve">1. Support of enhanced reporting for MPE mitigation (with SSBRI/CRI and </w:t>
            </w:r>
            <w:r w:rsidRPr="00E718C3">
              <w:rPr>
                <w:rFonts w:ascii="Arial" w:hAnsi="Arial" w:cs="Arial"/>
                <w:color w:val="7030A0"/>
                <w:sz w:val="18"/>
                <w:szCs w:val="18"/>
                <w:lang w:val="en-US" w:eastAsia="en-US"/>
              </w:rPr>
              <w:t>[</w:t>
            </w:r>
            <w:r w:rsidRPr="00E718C3">
              <w:rPr>
                <w:rFonts w:ascii="Arial" w:hAnsi="Arial" w:cs="Arial"/>
                <w:sz w:val="18"/>
                <w:szCs w:val="18"/>
                <w:lang w:val="en-US" w:eastAsia="en-US"/>
              </w:rPr>
              <w:t>associated</w:t>
            </w:r>
            <w:r w:rsidRPr="00E718C3">
              <w:rPr>
                <w:rFonts w:ascii="Arial" w:hAnsi="Arial" w:cs="Arial"/>
                <w:color w:val="7030A0"/>
                <w:sz w:val="18"/>
                <w:szCs w:val="18"/>
                <w:lang w:val="en-US" w:eastAsia="en-US"/>
              </w:rPr>
              <w:t>]</w:t>
            </w:r>
            <w:r w:rsidRPr="00E718C3">
              <w:rPr>
                <w:rFonts w:ascii="Arial" w:hAnsi="Arial" w:cs="Arial"/>
                <w:sz w:val="18"/>
                <w:szCs w:val="18"/>
                <w:lang w:val="en-US" w:eastAsia="en-US"/>
              </w:rPr>
              <w:t xml:space="preserve"> P-MPR in PHR reporting)</w:t>
            </w:r>
          </w:p>
          <w:p w14:paraId="4A4A79DD"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 xml:space="preserve">[2. Support of reporting up to </w:t>
            </w:r>
            <w:proofErr w:type="spellStart"/>
            <w:r w:rsidRPr="00E718C3">
              <w:rPr>
                <w:rFonts w:ascii="Arial" w:hAnsi="Arial" w:cs="Arial"/>
                <w:color w:val="FF0000"/>
                <w:sz w:val="18"/>
                <w:szCs w:val="18"/>
                <w:highlight w:val="yellow"/>
                <w:lang w:val="en-US" w:eastAsia="en-US"/>
              </w:rPr>
              <w:t>Nmax</w:t>
            </w:r>
            <w:proofErr w:type="spellEnd"/>
            <w:r w:rsidRPr="00E718C3">
              <w:rPr>
                <w:rFonts w:ascii="Arial" w:hAnsi="Arial" w:cs="Arial"/>
                <w:color w:val="FF0000"/>
                <w:sz w:val="18"/>
                <w:szCs w:val="18"/>
                <w:highlight w:val="yellow"/>
                <w:lang w:val="en-US" w:eastAsia="en-US"/>
              </w:rPr>
              <w:t xml:space="preserve"> P-MPR and SSBRI/CRI pairs]</w:t>
            </w:r>
          </w:p>
          <w:p w14:paraId="2631FE6F"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color w:val="FF0000"/>
                <w:sz w:val="18"/>
                <w:szCs w:val="18"/>
                <w:highlight w:val="yellow"/>
                <w:lang w:val="en-US" w:eastAsia="en-US"/>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6FAB86C"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B81E7BE"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1A43C11"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4A11C10"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03BE5B06"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B69F8D"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13C66A"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EAFBF19"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743262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trike/>
                <w:color w:val="00B0F0"/>
                <w:sz w:val="18"/>
                <w:szCs w:val="18"/>
              </w:rPr>
              <w:t>{Support, Not support}</w:t>
            </w:r>
          </w:p>
          <w:p w14:paraId="261C958B"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[2. Candidate value of {1,2,4}]</w:t>
            </w:r>
          </w:p>
          <w:p w14:paraId="31A1BF60"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color w:val="FF0000"/>
                <w:sz w:val="18"/>
                <w:szCs w:val="18"/>
                <w:highlight w:val="yellow"/>
                <w:lang w:val="en-US" w:eastAsia="en-US"/>
              </w:rPr>
              <w:t>[3. Candidate value at least includes {64}]</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37A37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4C016E72"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5B4BD1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1C6FC5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23-1-4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9CA648D" w14:textId="77777777" w:rsidR="00E718C3" w:rsidRPr="00E718C3" w:rsidRDefault="00E718C3" w:rsidP="00E718C3">
            <w:pPr>
              <w:keepNext/>
              <w:keepLines/>
              <w:spacing w:after="0"/>
              <w:rPr>
                <w:rFonts w:ascii="Arial" w:eastAsia="SimSun" w:hAnsi="Arial" w:cs="Arial"/>
                <w:sz w:val="18"/>
                <w:szCs w:val="18"/>
              </w:rPr>
            </w:pPr>
            <w:r w:rsidRPr="00E718C3">
              <w:rPr>
                <w:rFonts w:ascii="Arial" w:eastAsia="SimSun" w:hAnsi="Arial" w:cs="Arial"/>
                <w:sz w:val="18"/>
                <w:szCs w:val="18"/>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8046BE"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eastAsia="en-US"/>
              </w:rPr>
              <w:t>[depending on agreement]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826D8D7"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5598692"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8C8068"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26E8CD"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3ABDE434"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E86FAA"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D109F40"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1BA59EE"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518C6B7"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8C50B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524517B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F6EFD1"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5B0E0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36DC92"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color w:val="FF0000"/>
                <w:sz w:val="18"/>
                <w:szCs w:val="18"/>
                <w:highlight w:val="yellow"/>
                <w:lang w:eastAsia="ko-KR"/>
              </w:rPr>
              <w:t>[Multi-TRP]</w:t>
            </w:r>
            <w:r w:rsidRPr="00E718C3">
              <w:rPr>
                <w:rFonts w:ascii="Arial" w:eastAsia="Malgun Gothic" w:hAnsi="Arial" w:cs="Arial"/>
                <w:sz w:val="18"/>
                <w:szCs w:val="18"/>
                <w:lang w:eastAsia="ko-KR"/>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B88A55" w14:textId="77777777" w:rsidR="00E718C3" w:rsidRPr="00E718C3" w:rsidRDefault="00E718C3" w:rsidP="00E718C3">
            <w:pPr>
              <w:snapToGrid w:val="0"/>
              <w:spacing w:before="60" w:afterLines="50" w:after="120"/>
              <w:contextualSpacing/>
              <w:rPr>
                <w:rFonts w:ascii="Arial" w:eastAsia="Malgun Gothic" w:hAnsi="Arial" w:cs="Arial"/>
                <w:color w:val="FF0000"/>
                <w:sz w:val="18"/>
                <w:szCs w:val="18"/>
                <w:lang w:val="en-US" w:eastAsia="ko-KR"/>
              </w:rPr>
            </w:pPr>
            <w:r w:rsidRPr="00E718C3">
              <w:rPr>
                <w:rFonts w:ascii="Arial" w:eastAsia="Malgun Gothic" w:hAnsi="Arial" w:cs="Arial"/>
                <w:sz w:val="18"/>
                <w:szCs w:val="18"/>
                <w:lang w:val="en-US" w:eastAsia="ko-KR"/>
              </w:rPr>
              <w:t>1. Support of PDCCH repetition (based on two linked SS sets associated with corresponding CORESETs)</w:t>
            </w:r>
            <w:r w:rsidRPr="00E718C3">
              <w:rPr>
                <w:rFonts w:ascii="Arial" w:hAnsi="Arial" w:cs="Arial"/>
                <w:sz w:val="18"/>
                <w:szCs w:val="18"/>
                <w:lang w:val="en-US" w:eastAsia="en-US"/>
              </w:rPr>
              <w:t xml:space="preserve"> </w:t>
            </w:r>
            <w:r w:rsidRPr="00E718C3">
              <w:rPr>
                <w:rFonts w:ascii="Arial" w:hAnsi="Arial" w:cs="Arial"/>
                <w:color w:val="FF0000"/>
                <w:sz w:val="18"/>
                <w:szCs w:val="18"/>
                <w:highlight w:val="yellow"/>
                <w:lang w:val="en-US" w:eastAsia="en-US"/>
              </w:rPr>
              <w:t>[</w:t>
            </w:r>
            <w:r w:rsidRPr="00E718C3">
              <w:rPr>
                <w:rFonts w:ascii="Arial" w:eastAsia="Malgun Gothic" w:hAnsi="Arial" w:cs="Arial"/>
                <w:color w:val="FF0000"/>
                <w:sz w:val="18"/>
                <w:szCs w:val="18"/>
                <w:highlight w:val="yellow"/>
                <w:lang w:val="en-US" w:eastAsia="ko-KR"/>
              </w:rPr>
              <w:t>with non-SFN scheme TDM and FDM] [including PDCCH repetition for Type 3 CSS]</w:t>
            </w:r>
          </w:p>
          <w:p w14:paraId="329FA8B0"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 xml:space="preserve">2. Support of reporting one </w:t>
            </w:r>
            <w:r w:rsidRPr="00E718C3">
              <w:rPr>
                <w:rFonts w:ascii="Arial" w:eastAsia="Malgun Gothic" w:hAnsi="Arial" w:cs="Arial"/>
                <w:sz w:val="18"/>
                <w:szCs w:val="18"/>
                <w:highlight w:val="yellow"/>
                <w:lang w:val="en-US" w:eastAsia="ko-KR"/>
              </w:rPr>
              <w:t>[or more]</w:t>
            </w:r>
            <w:r w:rsidRPr="00E718C3">
              <w:rPr>
                <w:rFonts w:ascii="Arial" w:eastAsia="Malgun Gothic" w:hAnsi="Arial" w:cs="Arial"/>
                <w:sz w:val="18"/>
                <w:szCs w:val="18"/>
                <w:lang w:val="en-US" w:eastAsia="ko-KR"/>
              </w:rPr>
              <w:t xml:space="preserve"> number(s) as required number of BDs for the two PDCCH candidates</w:t>
            </w:r>
          </w:p>
          <w:p w14:paraId="321723B2"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sz w:val="18"/>
                <w:szCs w:val="18"/>
                <w:highlight w:val="yellow"/>
                <w:lang w:val="en-US" w:eastAsia="ko-KR"/>
              </w:rPr>
              <w:t xml:space="preserve">3. </w:t>
            </w:r>
            <w:r w:rsidRPr="00E718C3">
              <w:rPr>
                <w:rFonts w:ascii="Arial" w:eastAsia="Malgun Gothic" w:hAnsi="Arial" w:cs="Arial"/>
                <w:color w:val="FF0000"/>
                <w:sz w:val="18"/>
                <w:szCs w:val="18"/>
                <w:highlight w:val="yellow"/>
                <w:lang w:val="en-US" w:eastAsia="ko-KR"/>
              </w:rPr>
              <w:t>[If 3 or {2, 3} is reported in component 2,</w:t>
            </w:r>
            <w:r w:rsidRPr="00E718C3">
              <w:rPr>
                <w:rFonts w:ascii="Arial" w:eastAsia="Malgun Gothic" w:hAnsi="Arial" w:cs="Arial"/>
                <w:sz w:val="18"/>
                <w:szCs w:val="18"/>
                <w:highlight w:val="yellow"/>
                <w:lang w:val="en-US" w:eastAsia="ko-KR"/>
              </w:rPr>
              <w:t xml:space="preserve"> support of whether the individual candidate is monitored or not when one of the linked PDCCH candidates uses the same set of CCEs as an individual (unlinked) PDCCH candidate, and they both are associated with the same DCI size, scrambling, and CORESET</w:t>
            </w:r>
            <w:r w:rsidRPr="00E718C3">
              <w:rPr>
                <w:rFonts w:ascii="Arial" w:hAnsi="Arial" w:cs="Arial"/>
                <w:sz w:val="18"/>
                <w:szCs w:val="18"/>
                <w:highlight w:val="yellow"/>
                <w:lang w:val="en-US" w:eastAsia="en-US"/>
              </w:rPr>
              <w:t xml:space="preserve"> </w:t>
            </w:r>
            <w:r w:rsidRPr="00E718C3">
              <w:rPr>
                <w:rFonts w:ascii="Arial" w:eastAsia="Malgun Gothic" w:hAnsi="Arial" w:cs="Arial"/>
                <w:color w:val="FF0000"/>
                <w:sz w:val="18"/>
                <w:szCs w:val="18"/>
                <w:highlight w:val="yellow"/>
                <w:lang w:val="en-US" w:eastAsia="ko-KR"/>
              </w:rPr>
              <w:t xml:space="preserve">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E718C3">
              <w:rPr>
                <w:rFonts w:ascii="Arial" w:eastAsia="Malgun Gothic" w:hAnsi="Arial" w:cs="Arial"/>
                <w:color w:val="FF0000"/>
                <w:sz w:val="18"/>
                <w:szCs w:val="18"/>
                <w:highlight w:val="yellow"/>
                <w:lang w:val="en-US" w:eastAsia="ko-KR"/>
              </w:rPr>
              <w:t>BDs.</w:t>
            </w:r>
            <w:proofErr w:type="spellEnd"/>
            <w:r w:rsidRPr="00E718C3">
              <w:rPr>
                <w:rFonts w:ascii="Arial" w:eastAsia="Malgun Gothic" w:hAnsi="Arial" w:cs="Arial"/>
                <w:color w:val="FF0000"/>
                <w:sz w:val="18"/>
                <w:szCs w:val="18"/>
                <w:highlight w:val="yellow"/>
                <w:lang w:val="en-US" w:eastAsia="ko-KR"/>
              </w:rPr>
              <w:t>]</w:t>
            </w:r>
          </w:p>
          <w:p w14:paraId="3CC124E4"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color w:val="FF0000"/>
                <w:sz w:val="18"/>
                <w:szCs w:val="18"/>
                <w:highlight w:val="yellow"/>
                <w:lang w:val="en-US" w:eastAsia="ko-KR"/>
              </w:rPr>
              <w:t xml:space="preserve">FFS: </w:t>
            </w:r>
            <w:r w:rsidRPr="00E718C3">
              <w:rPr>
                <w:rFonts w:ascii="Arial" w:eastAsia="Malgun Gothic" w:hAnsi="Arial" w:cs="Arial"/>
                <w:sz w:val="18"/>
                <w:szCs w:val="18"/>
                <w:highlight w:val="yellow"/>
                <w:lang w:val="en-US" w:eastAsia="ko-KR"/>
              </w:rPr>
              <w:t xml:space="preserve">4. </w:t>
            </w:r>
            <w:r w:rsidRPr="00E718C3">
              <w:rPr>
                <w:rFonts w:ascii="Arial" w:eastAsia="Malgun Gothic" w:hAnsi="Arial" w:cs="Arial"/>
                <w:strike/>
                <w:color w:val="FF0000"/>
                <w:sz w:val="18"/>
                <w:szCs w:val="18"/>
                <w:highlight w:val="yellow"/>
                <w:lang w:val="en-US" w:eastAsia="ko-KR"/>
              </w:rPr>
              <w:t xml:space="preserve">Maximum number of such overlaps in 3 </w:t>
            </w:r>
            <w:r w:rsidRPr="00E718C3">
              <w:rPr>
                <w:rFonts w:ascii="Arial" w:eastAsia="Malgun Gothic" w:hAnsi="Arial" w:cs="Arial"/>
                <w:color w:val="FF0000"/>
                <w:sz w:val="18"/>
                <w:szCs w:val="18"/>
                <w:highlight w:val="yellow"/>
                <w:lang w:val="en-US" w:eastAsia="ko-KR"/>
              </w:rPr>
              <w:t xml:space="preserve">Support max number of overlaps when one of the linked PDCCH candidates uses the same set of CCEs as an individual (unlinked) PDCCH candidate per </w:t>
            </w:r>
            <w:r w:rsidRPr="00E718C3">
              <w:rPr>
                <w:rFonts w:ascii="Arial" w:eastAsia="Malgun Gothic" w:hAnsi="Arial" w:cs="Arial"/>
                <w:strike/>
                <w:color w:val="00B0F0"/>
                <w:sz w:val="18"/>
                <w:szCs w:val="18"/>
                <w:highlight w:val="yellow"/>
                <w:lang w:val="en-US" w:eastAsia="ko-KR"/>
              </w:rPr>
              <w:t>scheduling</w:t>
            </w:r>
            <w:r w:rsidRPr="00E718C3">
              <w:rPr>
                <w:rFonts w:ascii="Arial" w:eastAsia="Malgun Gothic" w:hAnsi="Arial" w:cs="Arial"/>
                <w:color w:val="00B0F0"/>
                <w:sz w:val="18"/>
                <w:szCs w:val="18"/>
                <w:highlight w:val="yellow"/>
                <w:lang w:val="en-US" w:eastAsia="ko-KR"/>
              </w:rPr>
              <w:t xml:space="preserve"> scheduled</w:t>
            </w:r>
            <w:r w:rsidRPr="00E718C3">
              <w:rPr>
                <w:rFonts w:ascii="Arial" w:eastAsia="Malgun Gothic" w:hAnsi="Arial" w:cs="Arial"/>
                <w:color w:val="FF0000"/>
                <w:sz w:val="18"/>
                <w:szCs w:val="18"/>
                <w:highlight w:val="yellow"/>
                <w:lang w:val="en-US" w:eastAsia="ko-KR"/>
              </w:rPr>
              <w:t xml:space="preserve">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B10A04" w14:textId="77777777" w:rsidR="00E718C3" w:rsidRPr="00D04AE2" w:rsidRDefault="00E718C3" w:rsidP="00E718C3">
            <w:pPr>
              <w:keepNext/>
              <w:keepLines/>
              <w:spacing w:after="0"/>
              <w:rPr>
                <w:rFonts w:ascii="Arial" w:hAnsi="Arial" w:cs="Arial"/>
                <w:sz w:val="18"/>
                <w:szCs w:val="18"/>
                <w:lang w:val="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DA330B" w14:textId="77777777" w:rsidR="00E718C3" w:rsidRPr="00D04AE2" w:rsidRDefault="00E718C3" w:rsidP="00E718C3">
            <w:pPr>
              <w:keepNext/>
              <w:keepLines/>
              <w:spacing w:after="0"/>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4DC93" w14:textId="77777777" w:rsidR="00E718C3" w:rsidRPr="00D04AE2" w:rsidRDefault="00E718C3" w:rsidP="00E718C3">
            <w:pPr>
              <w:keepNext/>
              <w:keepLines/>
              <w:spacing w:after="0"/>
              <w:rPr>
                <w:rFonts w:ascii="Arial"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EEDA5B" w14:textId="77777777" w:rsidR="00E718C3" w:rsidRPr="00D04AE2" w:rsidRDefault="00E718C3" w:rsidP="00E718C3">
            <w:pPr>
              <w:keepNext/>
              <w:keepLines/>
              <w:spacing w:after="0"/>
              <w:rPr>
                <w:rFonts w:ascii="Arial" w:eastAsia="SimSun" w:hAnsi="Arial" w:cs="Arial"/>
                <w:sz w:val="18"/>
                <w:szCs w:val="18"/>
                <w:lang w:val="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3B9E90" w14:textId="77777777" w:rsidR="00E718C3" w:rsidRPr="00D04AE2" w:rsidRDefault="00E718C3" w:rsidP="00E718C3">
            <w:pPr>
              <w:keepNext/>
              <w:keepLines/>
              <w:spacing w:after="0"/>
              <w:rPr>
                <w:rFonts w:ascii="Arial"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EDB6B" w14:textId="77777777" w:rsidR="00E718C3" w:rsidRPr="00D04AE2" w:rsidRDefault="00E718C3" w:rsidP="00E718C3">
            <w:pPr>
              <w:keepNext/>
              <w:keepLines/>
              <w:spacing w:after="0"/>
              <w:rPr>
                <w:rFonts w:ascii="Arial"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74814C" w14:textId="77777777" w:rsidR="00E718C3" w:rsidRPr="00D04AE2" w:rsidRDefault="00E718C3" w:rsidP="00E718C3">
            <w:pPr>
              <w:keepNext/>
              <w:keepLines/>
              <w:spacing w:after="0"/>
              <w:rPr>
                <w:rFonts w:ascii="Arial"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9109E4" w14:textId="77777777" w:rsidR="00E718C3" w:rsidRPr="00D04AE2" w:rsidRDefault="00E718C3" w:rsidP="00E718C3">
            <w:pPr>
              <w:keepNext/>
              <w:keepLines/>
              <w:spacing w:after="0"/>
              <w:rPr>
                <w:rFonts w:ascii="Arial"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353C0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Component1: </w:t>
            </w:r>
            <w:r w:rsidRPr="00E718C3">
              <w:rPr>
                <w:rFonts w:ascii="Arial" w:eastAsia="Malgun Gothic" w:hAnsi="Arial" w:cs="Arial"/>
                <w:color w:val="FF0000"/>
                <w:sz w:val="18"/>
                <w:szCs w:val="18"/>
                <w:highlight w:val="yellow"/>
                <w:lang w:eastAsia="ko-KR"/>
              </w:rPr>
              <w:t>details FFS</w:t>
            </w:r>
            <w:r w:rsidRPr="00E718C3">
              <w:rPr>
                <w:rFonts w:ascii="Arial" w:hAnsi="Arial" w:cs="Arial"/>
                <w:color w:val="FF0000"/>
                <w:sz w:val="18"/>
                <w:szCs w:val="18"/>
              </w:rPr>
              <w:t xml:space="preserve">  </w:t>
            </w:r>
            <w:r w:rsidRPr="00E718C3">
              <w:rPr>
                <w:rFonts w:ascii="Arial" w:hAnsi="Arial" w:cs="Arial"/>
                <w:strike/>
                <w:color w:val="FF0000"/>
                <w:sz w:val="18"/>
                <w:szCs w:val="18"/>
              </w:rPr>
              <w:t>{Support, Not support}</w:t>
            </w:r>
          </w:p>
          <w:p w14:paraId="174CCE55"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hAnsi="Arial" w:cs="Arial"/>
                <w:sz w:val="18"/>
                <w:szCs w:val="18"/>
              </w:rPr>
              <w:t xml:space="preserve">Component2: </w:t>
            </w:r>
            <w:r w:rsidRPr="00E718C3">
              <w:rPr>
                <w:rFonts w:ascii="Arial" w:eastAsia="Malgun Gothic" w:hAnsi="Arial" w:cs="Arial"/>
                <w:color w:val="FF0000"/>
                <w:sz w:val="18"/>
                <w:szCs w:val="18"/>
                <w:highlight w:val="yellow"/>
                <w:lang w:eastAsia="ko-KR"/>
              </w:rPr>
              <w:t>details FFS</w:t>
            </w:r>
            <w:r w:rsidRPr="00E718C3">
              <w:rPr>
                <w:rFonts w:ascii="Arial" w:eastAsia="Malgun Gothic" w:hAnsi="Arial" w:cs="Arial"/>
                <w:color w:val="FF0000"/>
                <w:sz w:val="18"/>
                <w:szCs w:val="18"/>
                <w:lang w:eastAsia="ko-KR"/>
              </w:rPr>
              <w:t xml:space="preserve"> </w:t>
            </w:r>
            <w:r w:rsidRPr="00E718C3">
              <w:rPr>
                <w:rFonts w:ascii="Arial" w:eastAsia="Malgun Gothic" w:hAnsi="Arial" w:cs="Arial"/>
                <w:strike/>
                <w:color w:val="FF0000"/>
                <w:sz w:val="18"/>
                <w:szCs w:val="18"/>
                <w:lang w:eastAsia="ko-KR"/>
              </w:rPr>
              <w:t>{2, 3, [{2,3}]}</w:t>
            </w:r>
          </w:p>
          <w:p w14:paraId="78945B08"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 xml:space="preserve">Component3: </w:t>
            </w:r>
            <w:r w:rsidRPr="00E718C3">
              <w:rPr>
                <w:rFonts w:ascii="Arial" w:eastAsia="Malgun Gothic" w:hAnsi="Arial" w:cs="Arial"/>
                <w:color w:val="FF0000"/>
                <w:sz w:val="18"/>
                <w:szCs w:val="18"/>
                <w:highlight w:val="yellow"/>
                <w:lang w:eastAsia="ko-KR"/>
              </w:rPr>
              <w:t xml:space="preserve">details </w:t>
            </w:r>
            <w:proofErr w:type="gramStart"/>
            <w:r w:rsidRPr="00E718C3">
              <w:rPr>
                <w:rFonts w:ascii="Arial" w:eastAsia="Malgun Gothic" w:hAnsi="Arial" w:cs="Arial"/>
                <w:color w:val="FF0000"/>
                <w:sz w:val="18"/>
                <w:szCs w:val="18"/>
                <w:highlight w:val="yellow"/>
                <w:lang w:eastAsia="ko-KR"/>
              </w:rPr>
              <w:t>FFS</w:t>
            </w:r>
            <w:r w:rsidRPr="00E718C3">
              <w:rPr>
                <w:rFonts w:ascii="Arial" w:eastAsia="Malgun Gothic" w:hAnsi="Arial" w:cs="Arial"/>
                <w:color w:val="FF0000"/>
                <w:sz w:val="18"/>
                <w:szCs w:val="18"/>
                <w:lang w:eastAsia="ko-KR"/>
              </w:rPr>
              <w:t xml:space="preserve">  </w:t>
            </w:r>
            <w:r w:rsidRPr="00E718C3">
              <w:rPr>
                <w:rFonts w:ascii="Arial" w:eastAsia="Malgun Gothic" w:hAnsi="Arial" w:cs="Arial"/>
                <w:strike/>
                <w:color w:val="FF0000"/>
                <w:sz w:val="18"/>
                <w:szCs w:val="18"/>
                <w:lang w:eastAsia="ko-KR"/>
              </w:rPr>
              <w:t>{</w:t>
            </w:r>
            <w:proofErr w:type="gramEnd"/>
            <w:r w:rsidRPr="00E718C3">
              <w:rPr>
                <w:rFonts w:ascii="Arial" w:eastAsia="Malgun Gothic" w:hAnsi="Arial" w:cs="Arial"/>
                <w:strike/>
                <w:color w:val="FF0000"/>
                <w:sz w:val="18"/>
                <w:szCs w:val="18"/>
                <w:lang w:eastAsia="ko-KR"/>
              </w:rPr>
              <w:t>monitored, not monitored}</w:t>
            </w:r>
          </w:p>
          <w:p w14:paraId="6E753F09"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 xml:space="preserve">Component4: </w:t>
            </w:r>
            <w:r w:rsidRPr="00E718C3">
              <w:rPr>
                <w:rFonts w:ascii="Arial" w:eastAsia="Malgun Gothic" w:hAnsi="Arial" w:cs="Arial"/>
                <w:sz w:val="18"/>
                <w:szCs w:val="18"/>
                <w:highlight w:val="yellow"/>
                <w:lang w:eastAsia="ko-KR"/>
              </w:rPr>
              <w:t>details FFS</w:t>
            </w:r>
          </w:p>
          <w:p w14:paraId="2300234C" w14:textId="77777777" w:rsidR="00E718C3" w:rsidRPr="00E718C3" w:rsidRDefault="00E718C3" w:rsidP="00E718C3">
            <w:pPr>
              <w:keepNext/>
              <w:keepLines/>
              <w:spacing w:after="0"/>
              <w:rPr>
                <w:rFonts w:ascii="Arial" w:eastAsia="Malgun Gothic" w:hAnsi="Arial" w:cs="Arial"/>
                <w:sz w:val="18"/>
                <w:szCs w:val="18"/>
                <w:lang w:eastAsia="ko-KR"/>
              </w:rPr>
            </w:pPr>
          </w:p>
          <w:p w14:paraId="5756EB28" w14:textId="77777777" w:rsidR="00E718C3" w:rsidRPr="00E718C3" w:rsidRDefault="00E718C3" w:rsidP="00E718C3">
            <w:pPr>
              <w:keepNext/>
              <w:keepLines/>
              <w:spacing w:after="0"/>
              <w:rPr>
                <w:rFonts w:ascii="Arial" w:eastAsia="Malgun Gothic" w:hAnsi="Arial" w:cs="Arial"/>
                <w:color w:val="7030A0"/>
                <w:sz w:val="18"/>
                <w:szCs w:val="18"/>
                <w:lang w:eastAsia="ko-KR"/>
              </w:rPr>
            </w:pPr>
            <w:r w:rsidRPr="00E718C3">
              <w:rPr>
                <w:rFonts w:ascii="Arial" w:eastAsia="Malgun Gothic" w:hAnsi="Arial" w:cs="Arial"/>
                <w:color w:val="7030A0"/>
                <w:sz w:val="18"/>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8417C"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61946DAD"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AC00B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A3D3D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024F12"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 xml:space="preserve">Two QCL </w:t>
            </w:r>
            <w:proofErr w:type="spellStart"/>
            <w:r w:rsidRPr="00E718C3">
              <w:rPr>
                <w:rFonts w:ascii="Arial" w:eastAsia="Malgun Gothic" w:hAnsi="Arial" w:cs="Arial"/>
                <w:sz w:val="18"/>
                <w:szCs w:val="18"/>
                <w:lang w:eastAsia="ko-KR"/>
              </w:rPr>
              <w:t>TypeD</w:t>
            </w:r>
            <w:proofErr w:type="spellEnd"/>
            <w:r w:rsidRPr="00E718C3">
              <w:rPr>
                <w:rFonts w:ascii="Arial" w:eastAsia="Malgun Gothic" w:hAnsi="Arial" w:cs="Arial"/>
                <w:sz w:val="18"/>
                <w:szCs w:val="18"/>
                <w:lang w:eastAsia="ko-KR"/>
              </w:rPr>
              <w:t xml:space="preserve"> for </w:t>
            </w:r>
            <w:r w:rsidRPr="00E718C3">
              <w:rPr>
                <w:rFonts w:ascii="Arial" w:eastAsia="Malgun Gothic" w:hAnsi="Arial" w:cs="Arial"/>
                <w:color w:val="FF0000"/>
                <w:sz w:val="18"/>
                <w:szCs w:val="18"/>
                <w:highlight w:val="yellow"/>
                <w:lang w:eastAsia="ko-KR"/>
              </w:rPr>
              <w:t>[CORESET monitoring in]</w:t>
            </w:r>
            <w:r w:rsidRPr="00E718C3">
              <w:rPr>
                <w:rFonts w:ascii="Arial" w:eastAsia="Malgun Gothic" w:hAnsi="Arial" w:cs="Arial"/>
                <w:sz w:val="18"/>
                <w:szCs w:val="18"/>
                <w:lang w:eastAsia="ko-KR"/>
              </w:rPr>
              <w:t xml:space="preserve"> PDCCH </w:t>
            </w:r>
            <w:r w:rsidRPr="00E718C3">
              <w:rPr>
                <w:rFonts w:ascii="Arial" w:eastAsia="Malgun Gothic" w:hAnsi="Arial" w:cs="Arial"/>
                <w:color w:val="FF0000"/>
                <w:sz w:val="18"/>
                <w:szCs w:val="18"/>
                <w:highlight w:val="yellow"/>
                <w:lang w:eastAsia="ko-KR"/>
              </w:rPr>
              <w:t>[</w:t>
            </w:r>
            <w:r w:rsidRPr="00E718C3">
              <w:rPr>
                <w:rFonts w:ascii="Arial" w:eastAsia="Malgun Gothic" w:hAnsi="Arial" w:cs="Arial"/>
                <w:sz w:val="18"/>
                <w:szCs w:val="18"/>
                <w:highlight w:val="yellow"/>
                <w:lang w:eastAsia="ko-KR"/>
              </w:rPr>
              <w:t>repetition</w:t>
            </w:r>
            <w:r w:rsidRPr="00E718C3">
              <w:rPr>
                <w:rFonts w:ascii="Arial" w:eastAsia="Malgun Gothic" w:hAnsi="Arial" w:cs="Arial"/>
                <w:color w:val="FF0000"/>
                <w:sz w:val="18"/>
                <w:szCs w:val="18"/>
                <w:highlight w:val="yellow"/>
                <w:lang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A04452"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Support of determining two QCL-</w:t>
            </w:r>
            <w:proofErr w:type="spellStart"/>
            <w:r w:rsidRPr="00E718C3">
              <w:rPr>
                <w:rFonts w:ascii="Arial" w:eastAsia="Malgun Gothic" w:hAnsi="Arial" w:cs="Arial"/>
                <w:sz w:val="18"/>
                <w:szCs w:val="18"/>
                <w:lang w:val="en-US" w:eastAsia="ko-KR"/>
              </w:rPr>
              <w:t>TypeD</w:t>
            </w:r>
            <w:proofErr w:type="spellEnd"/>
            <w:r w:rsidRPr="00E718C3">
              <w:rPr>
                <w:rFonts w:ascii="Arial" w:eastAsia="Malgun Gothic" w:hAnsi="Arial" w:cs="Arial"/>
                <w:sz w:val="18"/>
                <w:szCs w:val="18"/>
                <w:lang w:val="en-US" w:eastAsia="ko-KR"/>
              </w:rPr>
              <w:t xml:space="preserve"> for overlapping CORESETs in the same CC or for intra-band CA </w:t>
            </w:r>
            <w:r w:rsidRPr="00E718C3">
              <w:rPr>
                <w:rFonts w:ascii="Arial" w:eastAsia="Malgun Gothic" w:hAnsi="Arial" w:cs="Arial"/>
                <w:color w:val="FF0000"/>
                <w:sz w:val="18"/>
                <w:szCs w:val="18"/>
                <w:highlight w:val="yellow"/>
                <w:lang w:val="en-US" w:eastAsia="ko-KR"/>
              </w:rPr>
              <w:t>[</w:t>
            </w:r>
            <w:r w:rsidRPr="00E718C3">
              <w:rPr>
                <w:rFonts w:ascii="Arial" w:eastAsia="Malgun Gothic" w:hAnsi="Arial" w:cs="Arial"/>
                <w:sz w:val="18"/>
                <w:szCs w:val="18"/>
                <w:highlight w:val="yellow"/>
                <w:lang w:val="en-US" w:eastAsia="ko-KR"/>
              </w:rPr>
              <w:t>when UE is configured with PDCCH repetition</w:t>
            </w:r>
            <w:r w:rsidRPr="00E718C3">
              <w:rPr>
                <w:rFonts w:ascii="Arial" w:eastAsia="Malgun Gothic" w:hAnsi="Arial" w:cs="Arial"/>
                <w:color w:val="FF0000"/>
                <w:sz w:val="18"/>
                <w:szCs w:val="18"/>
                <w:highlight w:val="yellow"/>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9F560"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00B0F0"/>
                <w:sz w:val="18"/>
                <w:szCs w:val="18"/>
                <w:highlight w:val="yellow"/>
              </w:rPr>
              <w:t>[23-2-1, 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F739D1"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1EDE2"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BF9A3F"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28D1DA1"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692EA"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2EE45D"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FB96F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DB004F"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A79F3B"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17870F32"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6407E7C"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411F7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609F20"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C55D5F"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39C020B"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30735A4"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A19FA8"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176CA04"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7531016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1083BE"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89B0570"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E2C6571"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83C6C06"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09296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3639F27"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35EA76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lastRenderedPageBreak/>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149547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53A3399"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 xml:space="preserve">Multi-TRP PUSCH repetition </w:t>
            </w:r>
            <w:r w:rsidRPr="00E718C3">
              <w:rPr>
                <w:rFonts w:ascii="Arial" w:eastAsia="Malgun Gothic" w:hAnsi="Arial" w:cs="Arial"/>
                <w:color w:val="FF0000"/>
                <w:sz w:val="18"/>
                <w:szCs w:val="18"/>
                <w:lang w:eastAsia="ko-KR"/>
              </w:rPr>
              <w:t>(type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4DA2A4F"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1. Support of multi-TRP PUSCH repetition (based on PUSCH repetition type A</w:t>
            </w:r>
            <w:r w:rsidRPr="00E718C3">
              <w:rPr>
                <w:rFonts w:ascii="Arial" w:eastAsia="Malgun Gothic" w:hAnsi="Arial" w:cs="Arial"/>
                <w:strike/>
                <w:color w:val="FF0000"/>
                <w:sz w:val="18"/>
                <w:szCs w:val="18"/>
                <w:lang w:val="en-US" w:eastAsia="ko-KR"/>
              </w:rPr>
              <w:t xml:space="preserve"> and B</w:t>
            </w:r>
            <w:r w:rsidRPr="00E718C3">
              <w:rPr>
                <w:rFonts w:ascii="Arial" w:eastAsia="Malgun Gothic" w:hAnsi="Arial" w:cs="Arial"/>
                <w:sz w:val="18"/>
                <w:szCs w:val="18"/>
                <w:lang w:val="en-US" w:eastAsia="ko-KR"/>
              </w:rPr>
              <w:t>)</w:t>
            </w:r>
          </w:p>
          <w:p w14:paraId="6095D53D" w14:textId="77777777" w:rsidR="00E718C3" w:rsidRPr="00E718C3" w:rsidRDefault="00E718C3" w:rsidP="00E718C3">
            <w:pPr>
              <w:snapToGrid w:val="0"/>
              <w:spacing w:before="60" w:afterLines="50" w:after="120"/>
              <w:contextualSpacing/>
              <w:rPr>
                <w:rFonts w:ascii="Arial" w:eastAsia="Malgun Gothic" w:hAnsi="Arial" w:cs="Arial"/>
                <w:sz w:val="18"/>
                <w:szCs w:val="18"/>
                <w:highlight w:val="yellow"/>
                <w:lang w:val="en-US" w:eastAsia="ko-KR"/>
              </w:rPr>
            </w:pPr>
            <w:r w:rsidRPr="00E718C3">
              <w:rPr>
                <w:rFonts w:ascii="Arial" w:eastAsia="Malgun Gothic" w:hAnsi="Arial" w:cs="Arial"/>
                <w:color w:val="FF0000"/>
                <w:sz w:val="18"/>
                <w:szCs w:val="18"/>
                <w:highlight w:val="yellow"/>
                <w:lang w:val="en-US" w:eastAsia="ko-KR"/>
              </w:rPr>
              <w:t>[</w:t>
            </w:r>
            <w:r w:rsidRPr="00E718C3">
              <w:rPr>
                <w:rFonts w:ascii="Arial" w:eastAsia="Malgun Gothic" w:hAnsi="Arial" w:cs="Arial"/>
                <w:sz w:val="18"/>
                <w:szCs w:val="18"/>
                <w:highlight w:val="yellow"/>
                <w:lang w:val="en-US" w:eastAsia="ko-KR"/>
              </w:rPr>
              <w:t>2. Support of cyclic mapping when the number of repetitions is larger than 2 for single DCI based M-TRP PUSCH repetition Type A</w:t>
            </w:r>
            <w:r w:rsidRPr="00E718C3">
              <w:rPr>
                <w:rFonts w:ascii="Arial" w:eastAsia="Malgun Gothic" w:hAnsi="Arial" w:cs="Arial"/>
                <w:strike/>
                <w:color w:val="FF0000"/>
                <w:sz w:val="18"/>
                <w:szCs w:val="18"/>
                <w:highlight w:val="yellow"/>
                <w:lang w:val="en-US" w:eastAsia="ko-KR"/>
              </w:rPr>
              <w:t xml:space="preserve"> and B</w:t>
            </w:r>
            <w:r w:rsidRPr="00E718C3">
              <w:rPr>
                <w:rFonts w:ascii="Arial" w:eastAsia="Malgun Gothic" w:hAnsi="Arial" w:cs="Arial"/>
                <w:sz w:val="18"/>
                <w:szCs w:val="18"/>
                <w:highlight w:val="yellow"/>
                <w:lang w:val="en-US" w:eastAsia="ko-KR"/>
              </w:rPr>
              <w:t>,</w:t>
            </w:r>
            <w:r w:rsidRPr="00E718C3">
              <w:rPr>
                <w:rFonts w:ascii="Arial" w:eastAsia="Malgun Gothic" w:hAnsi="Arial" w:cs="Arial"/>
                <w:color w:val="FF0000"/>
                <w:sz w:val="18"/>
                <w:szCs w:val="18"/>
                <w:highlight w:val="yellow"/>
                <w:lang w:val="en-US" w:eastAsia="ko-KR"/>
              </w:rPr>
              <w:t>]</w:t>
            </w:r>
          </w:p>
          <w:p w14:paraId="6F227C5E" w14:textId="77777777" w:rsidR="00E718C3" w:rsidRPr="00E718C3" w:rsidRDefault="00E718C3" w:rsidP="00E718C3">
            <w:pPr>
              <w:snapToGrid w:val="0"/>
              <w:spacing w:before="60" w:afterLines="50" w:after="120"/>
              <w:contextualSpacing/>
              <w:rPr>
                <w:rFonts w:ascii="Arial" w:eastAsia="Malgun Gothic" w:hAnsi="Arial" w:cs="Arial"/>
                <w:sz w:val="18"/>
                <w:szCs w:val="18"/>
                <w:highlight w:val="yellow"/>
                <w:lang w:val="en-US" w:eastAsia="ko-KR"/>
              </w:rPr>
            </w:pPr>
            <w:r w:rsidRPr="00E718C3">
              <w:rPr>
                <w:rFonts w:ascii="Arial" w:eastAsia="Malgun Gothic" w:hAnsi="Arial" w:cs="Arial"/>
                <w:color w:val="FF0000"/>
                <w:sz w:val="18"/>
                <w:szCs w:val="18"/>
                <w:highlight w:val="yellow"/>
                <w:lang w:val="en-US" w:eastAsia="ko-KR"/>
              </w:rPr>
              <w:t>[</w:t>
            </w:r>
            <w:r w:rsidRPr="00E718C3">
              <w:rPr>
                <w:rFonts w:ascii="Arial" w:eastAsia="Malgun Gothic" w:hAnsi="Arial" w:cs="Arial"/>
                <w:sz w:val="18"/>
                <w:szCs w:val="18"/>
                <w:highlight w:val="yellow"/>
                <w:lang w:val="en-US" w:eastAsia="ko-KR"/>
              </w:rPr>
              <w:t>3. Support of second TPC field for per TRP closed-loop power control for PUSCH with DCI formats 0_1 / 0_2</w:t>
            </w:r>
            <w:r w:rsidRPr="00E718C3">
              <w:rPr>
                <w:rFonts w:ascii="Arial" w:eastAsia="Malgun Gothic" w:hAnsi="Arial" w:cs="Arial"/>
                <w:color w:val="FF0000"/>
                <w:sz w:val="18"/>
                <w:szCs w:val="18"/>
                <w:highlight w:val="yellow"/>
                <w:lang w:val="en-US" w:eastAsia="ko-KR"/>
              </w:rPr>
              <w:t>]</w:t>
            </w:r>
          </w:p>
          <w:p w14:paraId="190A21FB"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color w:val="FF0000"/>
                <w:sz w:val="18"/>
                <w:szCs w:val="18"/>
                <w:highlight w:val="yellow"/>
                <w:lang w:val="en-US" w:eastAsia="ko-KR"/>
              </w:rPr>
              <w:t>[</w:t>
            </w:r>
            <w:r w:rsidRPr="00E718C3">
              <w:rPr>
                <w:rFonts w:ascii="Arial" w:eastAsia="Malgun Gothic" w:hAnsi="Arial" w:cs="Arial"/>
                <w:sz w:val="18"/>
                <w:szCs w:val="18"/>
                <w:highlight w:val="yellow"/>
                <w:lang w:val="en-US" w:eastAsia="ko-KR"/>
              </w:rPr>
              <w:t>4. Support of PHR reporting related to M-TRP PUSCH repetition (calculate two PHRs (at least corresponding to the CC that applies m-TRP PUSCH repetitions), each associated with a first PUSCH occasion to each TRP, and report two PHRs.)</w:t>
            </w:r>
            <w:r w:rsidRPr="00E718C3">
              <w:rPr>
                <w:rFonts w:ascii="Arial" w:eastAsia="Malgun Gothic" w:hAnsi="Arial" w:cs="Arial"/>
                <w:color w:val="FF0000"/>
                <w:sz w:val="18"/>
                <w:szCs w:val="18"/>
                <w:highlight w:val="yellow"/>
                <w:lang w:val="en-US" w:eastAsia="ko-KR"/>
              </w:rPr>
              <w:t>]</w:t>
            </w:r>
          </w:p>
          <w:p w14:paraId="34C6492A"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color w:val="FF0000"/>
                <w:sz w:val="18"/>
                <w:szCs w:val="18"/>
                <w:highlight w:val="yellow"/>
                <w:lang w:val="en-US" w:eastAsia="ko-KR"/>
              </w:rPr>
              <w:t>[</w:t>
            </w:r>
            <w:r w:rsidRPr="00E718C3">
              <w:rPr>
                <w:rFonts w:ascii="Arial" w:eastAsia="Malgun Gothic" w:hAnsi="Arial" w:cs="Arial"/>
                <w:sz w:val="18"/>
                <w:szCs w:val="18"/>
                <w:highlight w:val="yellow"/>
                <w:lang w:val="en-US" w:eastAsia="ko-KR"/>
              </w:rPr>
              <w:t>5. Support of CG PUSCH transmission towards M-TRPs using a single CG configuration (Use same beam mapping principals as dynamic grant PUSCH repetition scheme.)</w:t>
            </w:r>
            <w:r w:rsidRPr="00E718C3">
              <w:rPr>
                <w:rFonts w:ascii="Arial" w:eastAsia="Malgun Gothic" w:hAnsi="Arial" w:cs="Arial"/>
                <w:color w:val="FF0000"/>
                <w:sz w:val="18"/>
                <w:szCs w:val="18"/>
                <w:highlight w:val="yellow"/>
                <w:lang w:val="en-US" w:eastAsia="ko-KR"/>
              </w:rPr>
              <w:t>]</w:t>
            </w:r>
          </w:p>
          <w:p w14:paraId="35F1A5D4" w14:textId="77777777" w:rsidR="00E718C3" w:rsidRPr="00E718C3" w:rsidRDefault="00E718C3" w:rsidP="00E718C3">
            <w:pPr>
              <w:snapToGrid w:val="0"/>
              <w:spacing w:before="60" w:afterLines="50" w:after="120"/>
              <w:contextualSpacing/>
              <w:rPr>
                <w:rFonts w:ascii="Arial" w:eastAsia="Malgun Gothic" w:hAnsi="Arial" w:cs="Arial"/>
                <w:color w:val="FF0000"/>
                <w:sz w:val="18"/>
                <w:szCs w:val="18"/>
                <w:highlight w:val="yellow"/>
                <w:lang w:val="en-US" w:eastAsia="ko-KR"/>
              </w:rPr>
            </w:pPr>
            <w:r w:rsidRPr="00E718C3">
              <w:rPr>
                <w:rFonts w:ascii="Arial" w:eastAsia="Malgun Gothic" w:hAnsi="Arial" w:cs="Arial"/>
                <w:color w:val="FF0000"/>
                <w:sz w:val="18"/>
                <w:szCs w:val="18"/>
                <w:highlight w:val="yellow"/>
                <w:lang w:val="en-US" w:eastAsia="ko-KR"/>
              </w:rPr>
              <w:t>[6. support of sequential mapping for single for single DCI based M-TRP PUSCH repetition Type A]</w:t>
            </w:r>
          </w:p>
          <w:p w14:paraId="12737A21" w14:textId="77777777" w:rsidR="00E718C3" w:rsidRPr="00E718C3" w:rsidRDefault="00E718C3" w:rsidP="00E718C3">
            <w:pPr>
              <w:snapToGrid w:val="0"/>
              <w:spacing w:before="60" w:afterLines="50" w:after="120"/>
              <w:contextualSpacing/>
              <w:rPr>
                <w:rFonts w:ascii="Arial" w:eastAsia="Malgun Gothic" w:hAnsi="Arial" w:cs="Arial"/>
                <w:color w:val="FF0000"/>
                <w:sz w:val="18"/>
                <w:szCs w:val="18"/>
                <w:lang w:val="en-US" w:eastAsia="ko-KR"/>
              </w:rPr>
            </w:pPr>
            <w:r w:rsidRPr="00E718C3">
              <w:rPr>
                <w:rFonts w:ascii="Arial" w:eastAsia="Malgun Gothic" w:hAnsi="Arial" w:cs="Arial"/>
                <w:color w:val="FF0000"/>
                <w:sz w:val="18"/>
                <w:szCs w:val="18"/>
                <w:highlight w:val="yellow"/>
                <w:lang w:val="en-US" w:eastAsia="ko-KR"/>
              </w:rPr>
              <w:t>[7. The maximum number of PHR reporting across all CCs (including those related to M-TRP PUSCH repetition and the legacy Rel-15/16 PUSCH transmission)]</w:t>
            </w:r>
          </w:p>
          <w:p w14:paraId="7320FBBB" w14:textId="77777777" w:rsidR="00E718C3" w:rsidRPr="00E718C3" w:rsidRDefault="00E718C3" w:rsidP="00E718C3">
            <w:pPr>
              <w:snapToGrid w:val="0"/>
              <w:spacing w:before="60" w:afterLines="50" w:after="120"/>
              <w:contextualSpacing/>
              <w:rPr>
                <w:rFonts w:ascii="Arial" w:eastAsia="Malgun Gothic" w:hAnsi="Arial" w:cs="Arial"/>
                <w:color w:val="FF0000"/>
                <w:sz w:val="18"/>
                <w:szCs w:val="18"/>
                <w:highlight w:val="yellow"/>
                <w:lang w:val="en-US" w:eastAsia="ko-KR"/>
              </w:rPr>
            </w:pPr>
            <w:r w:rsidRPr="00E718C3">
              <w:rPr>
                <w:rFonts w:ascii="Arial" w:eastAsia="Malgun Gothic" w:hAnsi="Arial" w:cs="Arial"/>
                <w:color w:val="FF0000"/>
                <w:sz w:val="18"/>
                <w:szCs w:val="18"/>
                <w:highlight w:val="yellow"/>
                <w:lang w:val="en-US" w:eastAsia="ko-KR"/>
              </w:rPr>
              <w:t>[8. Support of A-CSI report on two PUSCH repetitions]</w:t>
            </w:r>
          </w:p>
          <w:p w14:paraId="53663A88" w14:textId="77777777" w:rsidR="00E718C3" w:rsidRPr="00E718C3" w:rsidRDefault="00E718C3" w:rsidP="00E718C3">
            <w:pPr>
              <w:snapToGrid w:val="0"/>
              <w:spacing w:before="60" w:afterLines="50" w:after="120"/>
              <w:contextualSpacing/>
              <w:rPr>
                <w:rFonts w:ascii="Arial" w:eastAsia="Malgun Gothic" w:hAnsi="Arial" w:cs="Arial"/>
                <w:color w:val="FF0000"/>
                <w:sz w:val="18"/>
                <w:szCs w:val="18"/>
                <w:highlight w:val="yellow"/>
                <w:lang w:val="en-US" w:eastAsia="ko-KR"/>
              </w:rPr>
            </w:pPr>
            <w:r w:rsidRPr="00E718C3">
              <w:rPr>
                <w:rFonts w:ascii="Arial" w:eastAsia="Malgun Gothic" w:hAnsi="Arial" w:cs="Arial"/>
                <w:color w:val="FF0000"/>
                <w:sz w:val="18"/>
                <w:szCs w:val="18"/>
                <w:highlight w:val="yellow"/>
                <w:lang w:val="en-US" w:eastAsia="ko-KR"/>
              </w:rPr>
              <w:t>[9. Support of SP-CSI report on two PUSCH repetitions]</w:t>
            </w:r>
          </w:p>
          <w:p w14:paraId="13E04827" w14:textId="77777777" w:rsidR="00E718C3" w:rsidRPr="00E718C3" w:rsidRDefault="00E718C3" w:rsidP="00E718C3">
            <w:pPr>
              <w:snapToGrid w:val="0"/>
              <w:spacing w:before="60" w:afterLines="50" w:after="120"/>
              <w:contextualSpacing/>
              <w:rPr>
                <w:rFonts w:ascii="Arial" w:eastAsia="Malgun Gothic" w:hAnsi="Arial" w:cs="Arial"/>
                <w:color w:val="FF0000"/>
                <w:sz w:val="18"/>
                <w:szCs w:val="18"/>
                <w:highlight w:val="yellow"/>
                <w:lang w:val="en-US" w:eastAsia="ko-KR"/>
              </w:rPr>
            </w:pPr>
            <w:r w:rsidRPr="00E718C3">
              <w:rPr>
                <w:rFonts w:ascii="Arial" w:eastAsia="Malgun Gothic" w:hAnsi="Arial" w:cs="Arial"/>
                <w:color w:val="FF0000"/>
                <w:sz w:val="18"/>
                <w:szCs w:val="18"/>
                <w:highlight w:val="yellow"/>
                <w:lang w:val="en-US" w:eastAsia="ko-KR"/>
              </w:rPr>
              <w:t>[10: Support dynamic switching between multi-TRP PUSCH scheme and single-TRP PUSCH transmission]</w:t>
            </w:r>
          </w:p>
          <w:p w14:paraId="1E3CC45B" w14:textId="77777777" w:rsidR="00E718C3" w:rsidRPr="00E718C3" w:rsidRDefault="00E718C3" w:rsidP="00E718C3">
            <w:pPr>
              <w:snapToGrid w:val="0"/>
              <w:spacing w:before="60" w:afterLines="50" w:after="120"/>
              <w:contextualSpacing/>
              <w:rPr>
                <w:rFonts w:ascii="Arial" w:eastAsia="Malgun Gothic" w:hAnsi="Arial" w:cs="Arial"/>
                <w:color w:val="FF0000"/>
                <w:sz w:val="18"/>
                <w:szCs w:val="18"/>
                <w:lang w:val="en-US" w:eastAsia="ko-KR"/>
              </w:rPr>
            </w:pPr>
            <w:r w:rsidRPr="00E718C3">
              <w:rPr>
                <w:rFonts w:ascii="Arial" w:eastAsia="Malgun Gothic" w:hAnsi="Arial" w:cs="Arial"/>
                <w:color w:val="FF0000"/>
                <w:sz w:val="18"/>
                <w:szCs w:val="18"/>
                <w:highlight w:val="yellow"/>
                <w:lang w:val="en-US" w:eastAsia="ko-KR"/>
              </w:rPr>
              <w:t>[11. Support PUSCH operations</w:t>
            </w:r>
            <w:r w:rsidRPr="00E718C3">
              <w:rPr>
                <w:rFonts w:ascii="Arial" w:eastAsia="Malgun Gothic" w:hAnsi="Arial" w:cs="Arial"/>
                <w:color w:val="7030A0"/>
                <w:sz w:val="18"/>
                <w:szCs w:val="18"/>
                <w:lang w:val="en-US" w:eastAsia="ko-KR"/>
              </w:rPr>
              <w:t xml:space="preserve">: CB </w:t>
            </w:r>
            <w:proofErr w:type="gramStart"/>
            <w:r w:rsidRPr="00E718C3">
              <w:rPr>
                <w:rFonts w:ascii="Arial" w:eastAsia="Malgun Gothic" w:hAnsi="Arial" w:cs="Arial"/>
                <w:color w:val="7030A0"/>
                <w:sz w:val="18"/>
                <w:szCs w:val="18"/>
                <w:lang w:val="en-US" w:eastAsia="ko-KR"/>
              </w:rPr>
              <w:t>based</w:t>
            </w:r>
            <w:proofErr w:type="gramEnd"/>
            <w:r w:rsidRPr="00E718C3">
              <w:rPr>
                <w:rFonts w:ascii="Arial" w:eastAsia="Malgun Gothic" w:hAnsi="Arial" w:cs="Arial"/>
                <w:color w:val="7030A0"/>
                <w:sz w:val="18"/>
                <w:szCs w:val="18"/>
                <w:lang w:val="en-US" w:eastAsia="ko-KR"/>
              </w:rPr>
              <w:t xml:space="preserve"> and NCB based and corresponding parameters including number of SRS resources</w:t>
            </w:r>
            <w:r w:rsidRPr="00E718C3">
              <w:rPr>
                <w:rFonts w:ascii="Arial" w:eastAsia="Malgun Gothic" w:hAnsi="Arial" w:cs="Arial"/>
                <w:color w:val="FF0000"/>
                <w:sz w:val="18"/>
                <w:szCs w:val="18"/>
                <w:highlight w:val="yellow"/>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C4595C7"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48FA80B"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62E830B"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65F6B1"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7FB5B8E4"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8305CD"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28276CB"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214242F"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9BD0221"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078AC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3862AB46"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FDD711C"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0000"/>
                <w:sz w:val="18"/>
                <w:szCs w:val="18"/>
              </w:rPr>
              <w:t xml:space="preserve">23. </w:t>
            </w:r>
            <w:proofErr w:type="spellStart"/>
            <w:r w:rsidRPr="00E718C3">
              <w:rPr>
                <w:rFonts w:ascii="Arial" w:hAnsi="Arial" w:cs="Arial"/>
                <w:color w:val="FF0000"/>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D492620"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0000"/>
                <w:sz w:val="18"/>
                <w:szCs w:val="18"/>
              </w:rPr>
              <w:t>23-3-1-1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A486321"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color w:val="FF0000"/>
                <w:sz w:val="18"/>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0FCA18" w14:textId="77777777" w:rsidR="00E718C3" w:rsidRPr="00E718C3" w:rsidRDefault="00E718C3" w:rsidP="00E718C3">
            <w:pPr>
              <w:snapToGrid w:val="0"/>
              <w:spacing w:before="60" w:afterLines="50" w:after="120"/>
              <w:contextualSpacing/>
              <w:rPr>
                <w:rFonts w:ascii="Arial" w:eastAsia="Malgun Gothic" w:hAnsi="Arial" w:cs="Arial"/>
                <w:color w:val="FF0000"/>
                <w:sz w:val="18"/>
                <w:szCs w:val="18"/>
                <w:lang w:val="en-US" w:eastAsia="ko-KR"/>
              </w:rPr>
            </w:pPr>
            <w:r w:rsidRPr="00E718C3">
              <w:rPr>
                <w:rFonts w:ascii="Arial" w:eastAsia="Malgun Gothic" w:hAnsi="Arial" w:cs="Arial"/>
                <w:color w:val="FF0000"/>
                <w:sz w:val="18"/>
                <w:szCs w:val="18"/>
                <w:lang w:val="en-US" w:eastAsia="ko-KR"/>
              </w:rPr>
              <w:t>1. Support of multi-TRP PUSCH repetition (based on PUSCH repetition type B)</w:t>
            </w:r>
          </w:p>
          <w:p w14:paraId="56C8E424"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color w:val="FF0000"/>
                <w:sz w:val="18"/>
                <w:szCs w:val="18"/>
                <w:highlight w:val="yellow"/>
                <w:lang w:val="en-US" w:eastAsia="ko-KR"/>
              </w:rPr>
              <w:t>FFS: discuss details (to be discussed after type A is stable_</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E528CB"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5AED48"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04DAE9B"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F306D23"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2FD7C93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44FBD78"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22460B1"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89E0D57"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2728E6F"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CF2246"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0000"/>
                <w:sz w:val="18"/>
                <w:szCs w:val="18"/>
              </w:rPr>
              <w:t>Optional</w:t>
            </w:r>
            <w:r w:rsidRPr="00E718C3">
              <w:rPr>
                <w:rFonts w:ascii="Arial" w:hAnsi="Arial" w:cs="Arial"/>
                <w:sz w:val="18"/>
                <w:szCs w:val="18"/>
              </w:rPr>
              <w:t xml:space="preserve"> </w:t>
            </w:r>
            <w:r w:rsidRPr="00E718C3">
              <w:rPr>
                <w:rFonts w:ascii="Arial" w:hAnsi="Arial" w:cs="Arial"/>
                <w:color w:val="FF0000"/>
                <w:sz w:val="18"/>
                <w:szCs w:val="18"/>
              </w:rPr>
              <w:t>with capability signalling</w:t>
            </w:r>
          </w:p>
        </w:tc>
      </w:tr>
      <w:tr w:rsidR="00E718C3" w:rsidRPr="00E718C3" w14:paraId="05900FEE"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C51801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DAB95C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A9E89BA"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F167D83"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1. Support of PUCCH repetition scheme 1 (inter-slot repetition)</w:t>
            </w:r>
          </w:p>
          <w:p w14:paraId="6CD9D55E"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2. Support of PUCCH repetition scheme 3 (intra-slot repetition)</w:t>
            </w:r>
          </w:p>
          <w:p w14:paraId="7BDB5BA0"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eastAsia="en-US"/>
              </w:rPr>
              <w:t xml:space="preserve">3. Support of cyclic mapping for beam mapping/power control parameter set mapping </w:t>
            </w:r>
            <w:r w:rsidRPr="00E718C3">
              <w:rPr>
                <w:rFonts w:ascii="Arial" w:hAnsi="Arial" w:cs="Arial"/>
                <w:color w:val="7030A0"/>
                <w:sz w:val="18"/>
                <w:szCs w:val="18"/>
                <w:lang w:val="en-US" w:eastAsia="en-US"/>
              </w:rPr>
              <w:t>[when the number of repetitions is larger than 2]</w:t>
            </w:r>
            <w:r w:rsidRPr="00E718C3">
              <w:rPr>
                <w:rFonts w:ascii="Arial" w:hAnsi="Arial" w:cs="Arial"/>
                <w:sz w:val="18"/>
                <w:szCs w:val="18"/>
                <w:lang w:val="en-US" w:eastAsia="en-US"/>
              </w:rPr>
              <w:t xml:space="preserve"> for PUCCH repetitions scheme 1 and 3 </w:t>
            </w:r>
            <w:r w:rsidRPr="00E718C3">
              <w:rPr>
                <w:rFonts w:ascii="Arial" w:hAnsi="Arial" w:cs="Arial"/>
                <w:color w:val="7030A0"/>
                <w:sz w:val="18"/>
                <w:szCs w:val="18"/>
                <w:lang w:val="en-US" w:eastAsia="en-US"/>
              </w:rPr>
              <w:t>when the number of repetitions is larger than 2</w:t>
            </w:r>
          </w:p>
          <w:p w14:paraId="2956F94B" w14:textId="77777777" w:rsidR="00E718C3" w:rsidRPr="00E718C3" w:rsidRDefault="00E718C3" w:rsidP="00E718C3">
            <w:pPr>
              <w:snapToGrid w:val="0"/>
              <w:spacing w:before="60" w:afterLines="50" w:after="120"/>
              <w:contextualSpacing/>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 xml:space="preserve">4. Support of second TPC field for per TRP closed-loop power control for PUCCH with DCI formats </w:t>
            </w:r>
            <w:r w:rsidRPr="00E718C3">
              <w:rPr>
                <w:rFonts w:ascii="Arial" w:eastAsia="Malgun Gothic" w:hAnsi="Arial" w:cs="Arial"/>
                <w:color w:val="7030A0"/>
                <w:sz w:val="18"/>
                <w:szCs w:val="18"/>
                <w:lang w:val="en-US" w:eastAsia="ko-KR"/>
              </w:rPr>
              <w:t xml:space="preserve">[1_0] / </w:t>
            </w:r>
            <w:r w:rsidRPr="00E718C3">
              <w:rPr>
                <w:rFonts w:ascii="Arial" w:eastAsia="Malgun Gothic" w:hAnsi="Arial" w:cs="Arial"/>
                <w:sz w:val="18"/>
                <w:szCs w:val="18"/>
                <w:lang w:val="en-US" w:eastAsia="ko-KR"/>
              </w:rPr>
              <w:t>1_1 / 1_2</w:t>
            </w:r>
          </w:p>
          <w:p w14:paraId="08A688F1"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7E03F18"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0E168BD"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7BFF97"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A09111B"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08E21D11"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81CA00"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2F3E03"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26AD508"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77B4283"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B374A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EB46EF8"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BFD35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1B54B9"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8E05D0" w14:textId="77777777" w:rsidR="00E718C3" w:rsidRPr="00E718C3" w:rsidRDefault="00E718C3" w:rsidP="00E718C3">
            <w:pPr>
              <w:keepNext/>
              <w:keepLines/>
              <w:spacing w:after="0"/>
              <w:rPr>
                <w:rFonts w:ascii="Arial" w:eastAsia="SimSun" w:hAnsi="Arial" w:cs="Arial"/>
                <w:sz w:val="18"/>
                <w:szCs w:val="18"/>
              </w:rPr>
            </w:pPr>
            <w:proofErr w:type="spellStart"/>
            <w:r w:rsidRPr="00E718C3">
              <w:rPr>
                <w:rFonts w:ascii="Arial" w:eastAsia="DengXian" w:hAnsi="Arial" w:cs="Arial"/>
                <w:sz w:val="18"/>
                <w:szCs w:val="18"/>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81EDC8"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eastAsia="en-US"/>
              </w:rPr>
              <w:t xml:space="preserve">1. Support of </w:t>
            </w:r>
            <w:r w:rsidRPr="00E718C3">
              <w:rPr>
                <w:rFonts w:ascii="Arial" w:hAnsi="Arial" w:cs="Arial"/>
                <w:color w:val="FF0000"/>
                <w:sz w:val="18"/>
                <w:szCs w:val="18"/>
                <w:lang w:val="en-US" w:eastAsia="en-US"/>
              </w:rPr>
              <w:t xml:space="preserve">RRC configuration of </w:t>
            </w:r>
            <w:r w:rsidRPr="00E718C3">
              <w:rPr>
                <w:rFonts w:ascii="Arial" w:hAnsi="Arial" w:cs="Arial"/>
                <w:color w:val="00B0F0"/>
                <w:sz w:val="18"/>
                <w:szCs w:val="18"/>
                <w:lang w:val="en-US" w:eastAsia="en-US"/>
              </w:rPr>
              <w:t>additional PCI different from serving cell</w:t>
            </w:r>
            <w:r w:rsidRPr="00E718C3">
              <w:rPr>
                <w:rFonts w:ascii="Arial" w:hAnsi="Arial" w:cs="Arial"/>
                <w:color w:val="FF0000"/>
                <w:sz w:val="18"/>
                <w:szCs w:val="18"/>
                <w:lang w:val="en-US" w:eastAsia="en-US"/>
              </w:rPr>
              <w:t xml:space="preserve"> associated with the TCI state and/or QCL-info </w:t>
            </w:r>
            <w:r w:rsidRPr="00E718C3">
              <w:rPr>
                <w:rFonts w:ascii="Arial" w:hAnsi="Arial" w:cs="Arial"/>
                <w:strike/>
                <w:color w:val="FF0000"/>
                <w:sz w:val="18"/>
                <w:szCs w:val="18"/>
                <w:lang w:val="en-US" w:eastAsia="en-US"/>
              </w:rPr>
              <w:t>including other cell info in RRC TCI state config</w:t>
            </w:r>
          </w:p>
          <w:p w14:paraId="798BD6D0"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w:t>
            </w:r>
            <w:r w:rsidRPr="00E718C3">
              <w:rPr>
                <w:rFonts w:ascii="Arial" w:hAnsi="Arial" w:cs="Arial"/>
                <w:sz w:val="18"/>
                <w:szCs w:val="18"/>
                <w:highlight w:val="yellow"/>
                <w:lang w:val="en-US" w:eastAsia="en-US"/>
              </w:rPr>
              <w:t>2. Support of X&gt;1 (max number of PCIs different from serving cell)</w:t>
            </w:r>
            <w:r w:rsidRPr="00E718C3">
              <w:rPr>
                <w:rFonts w:ascii="Arial" w:hAnsi="Arial" w:cs="Arial"/>
                <w:color w:val="FF0000"/>
                <w:sz w:val="18"/>
                <w:szCs w:val="18"/>
                <w:highlight w:val="yellow"/>
                <w:lang w:val="en-US" w:eastAsia="en-US"/>
              </w:rPr>
              <w:t>]</w:t>
            </w:r>
          </w:p>
          <w:p w14:paraId="04BCDC82"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[3. Supported max number of RRC-</w:t>
            </w:r>
            <w:proofErr w:type="gramStart"/>
            <w:r w:rsidRPr="00E718C3">
              <w:rPr>
                <w:rFonts w:ascii="Arial" w:hAnsi="Arial" w:cs="Arial"/>
                <w:color w:val="FF0000"/>
                <w:sz w:val="18"/>
                <w:szCs w:val="18"/>
                <w:highlight w:val="yellow"/>
                <w:lang w:val="en-US" w:eastAsia="en-US"/>
              </w:rPr>
              <w:t>configured  PCIs</w:t>
            </w:r>
            <w:proofErr w:type="gramEnd"/>
            <w:r w:rsidRPr="00E718C3">
              <w:rPr>
                <w:rFonts w:ascii="Arial" w:hAnsi="Arial" w:cs="Arial"/>
                <w:color w:val="FF0000"/>
                <w:sz w:val="18"/>
                <w:szCs w:val="18"/>
                <w:highlight w:val="yellow"/>
                <w:lang w:val="en-US" w:eastAsia="en-US"/>
              </w:rPr>
              <w:t xml:space="preserve"> different from serving cell PCI for </w:t>
            </w:r>
            <w:r w:rsidRPr="00E718C3">
              <w:rPr>
                <w:rFonts w:ascii="Arial" w:hAnsi="Arial" w:cs="Arial"/>
                <w:color w:val="7030A0"/>
                <w:sz w:val="18"/>
                <w:szCs w:val="18"/>
                <w:highlight w:val="yellow"/>
                <w:lang w:val="en-US" w:eastAsia="en-US"/>
              </w:rPr>
              <w:t>[FR1/case1]</w:t>
            </w:r>
            <w:r w:rsidRPr="00E718C3">
              <w:rPr>
                <w:rFonts w:ascii="Arial" w:hAnsi="Arial" w:cs="Arial"/>
                <w:color w:val="FF0000"/>
                <w:sz w:val="18"/>
                <w:szCs w:val="18"/>
                <w:highlight w:val="yellow"/>
                <w:lang w:val="en-US" w:eastAsia="en-US"/>
              </w:rPr>
              <w:t xml:space="preserve"> (X1)] </w:t>
            </w:r>
            <w:r w:rsidRPr="00E718C3">
              <w:rPr>
                <w:rFonts w:ascii="Arial" w:hAnsi="Arial" w:cs="Arial"/>
                <w:color w:val="7030A0"/>
                <w:sz w:val="18"/>
                <w:szCs w:val="18"/>
                <w:highlight w:val="yellow"/>
                <w:lang w:val="en-US" w:eastAsia="en-US"/>
              </w:rPr>
              <w:t>[SSB time domain positions or periodicity of additional PCIs is not exactly the same as serving cell PCI)]</w:t>
            </w:r>
          </w:p>
          <w:p w14:paraId="5C640CEA" w14:textId="77777777" w:rsidR="00E718C3" w:rsidRPr="00E718C3" w:rsidRDefault="00E718C3" w:rsidP="00E718C3">
            <w:pPr>
              <w:snapToGrid w:val="0"/>
              <w:spacing w:before="60" w:afterLines="50" w:after="120"/>
              <w:contextualSpacing/>
              <w:rPr>
                <w:rFonts w:ascii="Arial" w:hAnsi="Arial" w:cs="Arial"/>
                <w:color w:val="7030A0"/>
                <w:sz w:val="18"/>
                <w:szCs w:val="18"/>
                <w:lang w:val="en-US" w:eastAsia="en-US"/>
              </w:rPr>
            </w:pPr>
            <w:r w:rsidRPr="00E718C3">
              <w:rPr>
                <w:rFonts w:ascii="Arial" w:hAnsi="Arial" w:cs="Arial"/>
                <w:color w:val="FF0000"/>
                <w:sz w:val="18"/>
                <w:szCs w:val="18"/>
                <w:highlight w:val="yellow"/>
                <w:lang w:val="en-US" w:eastAsia="en-US"/>
              </w:rPr>
              <w:t xml:space="preserve">[4. Supported max number of RRC-configured PCIs different from serving cell PCI for </w:t>
            </w:r>
            <w:r w:rsidRPr="00E718C3">
              <w:rPr>
                <w:rFonts w:ascii="Arial" w:hAnsi="Arial" w:cs="Arial"/>
                <w:color w:val="7030A0"/>
                <w:sz w:val="18"/>
                <w:szCs w:val="18"/>
                <w:highlight w:val="yellow"/>
                <w:lang w:val="en-US" w:eastAsia="en-US"/>
              </w:rPr>
              <w:t>[</w:t>
            </w:r>
            <w:r w:rsidRPr="00E718C3">
              <w:rPr>
                <w:rFonts w:ascii="Arial" w:hAnsi="Arial" w:cs="Arial"/>
                <w:color w:val="FF0000"/>
                <w:sz w:val="18"/>
                <w:szCs w:val="18"/>
                <w:highlight w:val="yellow"/>
                <w:lang w:val="en-US" w:eastAsia="en-US"/>
              </w:rPr>
              <w:t>FR2</w:t>
            </w:r>
            <w:r w:rsidRPr="00E718C3">
              <w:rPr>
                <w:rFonts w:ascii="Arial" w:hAnsi="Arial" w:cs="Arial"/>
                <w:color w:val="7030A0"/>
                <w:sz w:val="18"/>
                <w:szCs w:val="18"/>
                <w:highlight w:val="yellow"/>
                <w:lang w:val="en-US" w:eastAsia="en-US"/>
              </w:rPr>
              <w:t>/case2]</w:t>
            </w:r>
            <w:r w:rsidRPr="00E718C3">
              <w:rPr>
                <w:rFonts w:ascii="Arial" w:hAnsi="Arial" w:cs="Arial"/>
                <w:color w:val="FF0000"/>
                <w:sz w:val="18"/>
                <w:szCs w:val="18"/>
                <w:highlight w:val="yellow"/>
                <w:lang w:val="en-US" w:eastAsia="en-US"/>
              </w:rPr>
              <w:t xml:space="preserve"> (X2)] </w:t>
            </w:r>
            <w:r w:rsidRPr="00E718C3">
              <w:rPr>
                <w:rFonts w:ascii="Arial" w:hAnsi="Arial" w:cs="Arial"/>
                <w:color w:val="7030A0"/>
                <w:sz w:val="18"/>
                <w:szCs w:val="18"/>
                <w:highlight w:val="yellow"/>
                <w:lang w:val="en-US" w:eastAsia="en-US"/>
              </w:rPr>
              <w:t xml:space="preserve">[SSB time domain positions and periodicity are </w:t>
            </w:r>
            <w:proofErr w:type="gramStart"/>
            <w:r w:rsidRPr="00E718C3">
              <w:rPr>
                <w:rFonts w:ascii="Arial" w:hAnsi="Arial" w:cs="Arial"/>
                <w:color w:val="7030A0"/>
                <w:sz w:val="18"/>
                <w:szCs w:val="18"/>
                <w:highlight w:val="yellow"/>
                <w:lang w:val="en-US" w:eastAsia="en-US"/>
              </w:rPr>
              <w:t>exactly the same</w:t>
            </w:r>
            <w:proofErr w:type="gramEnd"/>
            <w:r w:rsidRPr="00E718C3">
              <w:rPr>
                <w:rFonts w:ascii="Arial" w:hAnsi="Arial" w:cs="Arial"/>
                <w:color w:val="7030A0"/>
                <w:sz w:val="18"/>
                <w:szCs w:val="18"/>
                <w:highlight w:val="yellow"/>
                <w:lang w:val="en-US" w:eastAsia="en-US"/>
              </w:rPr>
              <w:t xml:space="preserve"> among the additional PCIs and the same as serving cell PCI]</w:t>
            </w:r>
          </w:p>
          <w:p w14:paraId="055054DD" w14:textId="77777777" w:rsidR="00E718C3" w:rsidRPr="00E718C3" w:rsidRDefault="00E718C3" w:rsidP="00E718C3">
            <w:pPr>
              <w:snapToGrid w:val="0"/>
              <w:spacing w:before="60" w:afterLines="50" w:after="120"/>
              <w:contextualSpacing/>
              <w:rPr>
                <w:rFonts w:ascii="Arial" w:hAnsi="Arial" w:cs="Arial"/>
                <w:color w:val="7030A0"/>
                <w:sz w:val="18"/>
                <w:szCs w:val="18"/>
                <w:lang w:val="en-US" w:eastAsia="en-US"/>
              </w:rPr>
            </w:pPr>
            <w:r w:rsidRPr="00E718C3">
              <w:rPr>
                <w:rFonts w:ascii="Arial" w:hAnsi="Arial" w:cs="Arial"/>
                <w:color w:val="7030A0"/>
                <w:sz w:val="18"/>
                <w:szCs w:val="18"/>
                <w:highlight w:val="yellow"/>
                <w:lang w:val="en-US" w:eastAsia="en-US"/>
              </w:rPr>
              <w:t>[5. default case to be supported, e.g., case2 with X2=1]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D44C51"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80BBCE"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1BBC2"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7CC6F0"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FE8A746"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60A35"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A29508"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3C1E76"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696470"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F192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16F1BB1A"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11E15B"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FF41E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909063"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color w:val="00B0F0"/>
                <w:sz w:val="18"/>
                <w:szCs w:val="18"/>
              </w:rPr>
              <w:t xml:space="preserve">Group based L1-RSRP </w:t>
            </w:r>
            <w:r w:rsidRPr="00E718C3">
              <w:rPr>
                <w:rFonts w:ascii="Arial" w:hAnsi="Arial" w:cs="Arial"/>
                <w:strike/>
                <w:color w:val="00B0F0"/>
                <w:sz w:val="18"/>
                <w:szCs w:val="18"/>
              </w:rPr>
              <w:t>Beam</w:t>
            </w:r>
            <w:r w:rsidRPr="00E718C3">
              <w:rPr>
                <w:rFonts w:ascii="Arial" w:hAnsi="Arial" w:cs="Arial"/>
                <w:color w:val="00B0F0"/>
                <w:sz w:val="18"/>
                <w:szCs w:val="18"/>
              </w:rPr>
              <w:t xml:space="preserve"> </w:t>
            </w:r>
            <w:r w:rsidRPr="00E718C3">
              <w:rPr>
                <w:rFonts w:ascii="Arial" w:hAnsi="Arial" w:cs="Arial"/>
                <w:sz w:val="18"/>
                <w:szCs w:val="18"/>
              </w:rPr>
              <w:t>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0012C4" w14:textId="77777777" w:rsidR="00E718C3" w:rsidRPr="00E718C3" w:rsidRDefault="00E718C3" w:rsidP="00E718C3">
            <w:pPr>
              <w:numPr>
                <w:ilvl w:val="0"/>
                <w:numId w:val="30"/>
              </w:numPr>
              <w:snapToGrid w:val="0"/>
              <w:spacing w:before="60" w:afterLines="50" w:after="120"/>
              <w:contextualSpacing/>
              <w:jc w:val="both"/>
              <w:rPr>
                <w:rFonts w:ascii="Arial" w:hAnsi="Arial" w:cs="Arial"/>
                <w:color w:val="000000"/>
                <w:sz w:val="18"/>
                <w:szCs w:val="18"/>
                <w:lang w:val="en-US"/>
              </w:rPr>
            </w:pPr>
            <w:r w:rsidRPr="00E718C3">
              <w:rPr>
                <w:rFonts w:ascii="Arial" w:hAnsi="Arial" w:cs="Arial"/>
                <w:color w:val="000000"/>
                <w:sz w:val="18"/>
                <w:szCs w:val="18"/>
                <w:lang w:val="en-US"/>
              </w:rPr>
              <w:t xml:space="preserve">Support </w:t>
            </w:r>
            <w:r w:rsidRPr="00E718C3">
              <w:rPr>
                <w:rFonts w:ascii="Arial" w:hAnsi="Arial" w:cs="Arial"/>
                <w:color w:val="00B0F0"/>
                <w:sz w:val="18"/>
                <w:szCs w:val="18"/>
                <w:lang w:val="en-US"/>
              </w:rPr>
              <w:t xml:space="preserve">a single L1-RSRP reporting instance consisting of N </w:t>
            </w:r>
            <w:r w:rsidRPr="00E718C3">
              <w:rPr>
                <w:rFonts w:ascii="Arial" w:hAnsi="Arial" w:cs="Arial"/>
                <w:strike/>
                <w:color w:val="00B0F0"/>
                <w:sz w:val="18"/>
                <w:szCs w:val="18"/>
                <w:lang w:val="en-US"/>
              </w:rPr>
              <w:t xml:space="preserve">of the maximum number of </w:t>
            </w:r>
            <w:r w:rsidRPr="00E718C3">
              <w:rPr>
                <w:rFonts w:ascii="Arial" w:hAnsi="Arial" w:cs="Arial"/>
                <w:color w:val="000000"/>
                <w:sz w:val="18"/>
                <w:szCs w:val="18"/>
                <w:lang w:val="en-US"/>
              </w:rPr>
              <w:t xml:space="preserve">beam groups </w:t>
            </w:r>
            <w:r w:rsidRPr="00E718C3">
              <w:rPr>
                <w:rFonts w:ascii="Arial" w:hAnsi="Arial" w:cs="Arial"/>
                <w:color w:val="00B0F0"/>
                <w:sz w:val="18"/>
                <w:szCs w:val="18"/>
                <w:lang w:val="en-US"/>
              </w:rPr>
              <w:t xml:space="preserve">and M=2 beams per </w:t>
            </w:r>
            <w:r w:rsidRPr="00E718C3">
              <w:rPr>
                <w:rFonts w:ascii="Arial" w:hAnsi="Arial" w:cs="Arial"/>
                <w:color w:val="7030A0"/>
                <w:sz w:val="18"/>
                <w:szCs w:val="18"/>
                <w:highlight w:val="yellow"/>
                <w:lang w:val="en-US"/>
              </w:rPr>
              <w:t>[</w:t>
            </w:r>
            <w:r w:rsidRPr="00E718C3">
              <w:rPr>
                <w:rFonts w:ascii="Arial" w:hAnsi="Arial" w:cs="Arial"/>
                <w:color w:val="00B0F0"/>
                <w:sz w:val="18"/>
                <w:szCs w:val="18"/>
                <w:highlight w:val="yellow"/>
                <w:lang w:val="en-US"/>
              </w:rPr>
              <w:t>pair/group</w:t>
            </w:r>
            <w:r w:rsidRPr="00E718C3">
              <w:rPr>
                <w:rFonts w:ascii="Arial" w:hAnsi="Arial" w:cs="Arial"/>
                <w:color w:val="7030A0"/>
                <w:sz w:val="18"/>
                <w:szCs w:val="18"/>
                <w:highlight w:val="yellow"/>
                <w:lang w:val="en-US"/>
              </w:rPr>
              <w:t>]</w:t>
            </w:r>
            <w:r w:rsidRPr="00E718C3">
              <w:rPr>
                <w:rFonts w:ascii="Arial" w:hAnsi="Arial" w:cs="Arial"/>
                <w:color w:val="000000"/>
                <w:sz w:val="18"/>
                <w:szCs w:val="18"/>
                <w:lang w:val="en-US"/>
              </w:rPr>
              <w:t xml:space="preserve"> </w:t>
            </w:r>
            <w:r w:rsidRPr="00E718C3">
              <w:rPr>
                <w:rFonts w:ascii="Arial" w:hAnsi="Arial" w:cs="Arial"/>
                <w:color w:val="FF0000"/>
                <w:sz w:val="18"/>
                <w:szCs w:val="18"/>
                <w:highlight w:val="yellow"/>
                <w:lang w:val="en-US"/>
              </w:rPr>
              <w:t>[in one report instance]</w:t>
            </w:r>
          </w:p>
          <w:p w14:paraId="34DC92CA" w14:textId="77777777" w:rsidR="00E718C3" w:rsidRPr="00E718C3" w:rsidRDefault="00E718C3" w:rsidP="00E718C3">
            <w:pPr>
              <w:numPr>
                <w:ilvl w:val="0"/>
                <w:numId w:val="30"/>
              </w:numPr>
              <w:snapToGrid w:val="0"/>
              <w:spacing w:before="60" w:afterLines="50" w:after="120"/>
              <w:contextualSpacing/>
              <w:jc w:val="both"/>
              <w:rPr>
                <w:rFonts w:ascii="Arial" w:hAnsi="Arial" w:cs="Arial"/>
                <w:color w:val="FF0000"/>
                <w:sz w:val="18"/>
                <w:szCs w:val="18"/>
                <w:highlight w:val="yellow"/>
                <w:lang w:val="en-US"/>
              </w:rPr>
            </w:pPr>
            <w:r w:rsidRPr="00E718C3">
              <w:rPr>
                <w:rFonts w:ascii="Arial" w:hAnsi="Arial" w:cs="Arial"/>
                <w:color w:val="FF0000"/>
                <w:sz w:val="18"/>
                <w:szCs w:val="18"/>
                <w:highlight w:val="yellow"/>
                <w:lang w:val="en-US"/>
              </w:rPr>
              <w:t>[Support of enhanced group-based reporting for Rel-17 M-TRP]</w:t>
            </w:r>
          </w:p>
          <w:p w14:paraId="0CF821F6" w14:textId="77777777" w:rsidR="00E718C3" w:rsidRPr="00E718C3" w:rsidRDefault="00E718C3" w:rsidP="00E718C3">
            <w:pPr>
              <w:numPr>
                <w:ilvl w:val="0"/>
                <w:numId w:val="30"/>
              </w:numPr>
              <w:snapToGrid w:val="0"/>
              <w:spacing w:before="60" w:afterLines="50" w:after="120"/>
              <w:contextualSpacing/>
              <w:jc w:val="both"/>
              <w:rPr>
                <w:rFonts w:ascii="Arial" w:hAnsi="Arial" w:cs="Arial"/>
                <w:color w:val="FF0000"/>
                <w:sz w:val="18"/>
                <w:szCs w:val="18"/>
                <w:highlight w:val="yellow"/>
                <w:lang w:val="en-US"/>
              </w:rPr>
            </w:pPr>
            <w:r w:rsidRPr="00E718C3">
              <w:rPr>
                <w:rFonts w:ascii="Arial" w:hAnsi="Arial" w:cs="Arial"/>
                <w:color w:val="FF0000"/>
                <w:sz w:val="18"/>
                <w:szCs w:val="18"/>
                <w:highlight w:val="yellow"/>
                <w:lang w:val="en-US"/>
              </w:rPr>
              <w:t>[Maximum number of SSB and CSI-RS resources for measurement in both CMR sets within a slot across all CCs]</w:t>
            </w:r>
          </w:p>
          <w:p w14:paraId="263B84EE" w14:textId="77777777" w:rsidR="00E718C3" w:rsidRPr="00E718C3" w:rsidRDefault="00E718C3" w:rsidP="00E718C3">
            <w:pPr>
              <w:numPr>
                <w:ilvl w:val="0"/>
                <w:numId w:val="30"/>
              </w:numPr>
              <w:snapToGrid w:val="0"/>
              <w:spacing w:before="60" w:afterLines="50" w:after="120"/>
              <w:contextualSpacing/>
              <w:jc w:val="both"/>
              <w:rPr>
                <w:rFonts w:ascii="Arial" w:hAnsi="Arial" w:cs="Arial"/>
                <w:color w:val="FF0000"/>
                <w:sz w:val="18"/>
                <w:szCs w:val="18"/>
                <w:highlight w:val="yellow"/>
                <w:lang w:val="en-US"/>
              </w:rPr>
            </w:pPr>
            <w:r w:rsidRPr="00E718C3">
              <w:rPr>
                <w:rFonts w:ascii="Arial" w:hAnsi="Arial" w:cs="Arial"/>
                <w:color w:val="FF0000"/>
                <w:sz w:val="18"/>
                <w:szCs w:val="18"/>
                <w:highlight w:val="yellow"/>
                <w:lang w:val="en-US"/>
              </w:rPr>
              <w:t>[Maximum number of configured SSB and CSI-RS resources for measurement in both CMR sets across all CCs]</w:t>
            </w:r>
          </w:p>
          <w:p w14:paraId="54675888" w14:textId="77777777" w:rsidR="00E718C3" w:rsidRPr="00E718C3" w:rsidRDefault="00E718C3" w:rsidP="00E718C3">
            <w:pPr>
              <w:numPr>
                <w:ilvl w:val="0"/>
                <w:numId w:val="30"/>
              </w:numPr>
              <w:snapToGrid w:val="0"/>
              <w:spacing w:before="60" w:afterLines="50" w:after="120"/>
              <w:contextualSpacing/>
              <w:jc w:val="both"/>
              <w:rPr>
                <w:rFonts w:ascii="Arial" w:hAnsi="Arial" w:cs="Arial"/>
                <w:color w:val="FF0000"/>
                <w:sz w:val="18"/>
                <w:szCs w:val="18"/>
                <w:lang w:val="en-US"/>
              </w:rPr>
            </w:pPr>
            <w:r w:rsidRPr="00E718C3">
              <w:rPr>
                <w:rFonts w:ascii="Arial" w:hAnsi="Arial" w:cs="Arial"/>
                <w:color w:val="FF0000"/>
                <w:sz w:val="18"/>
                <w:szCs w:val="18"/>
                <w:highlight w:val="yellow"/>
                <w:lang w:val="en-US"/>
              </w:rPr>
              <w:t>[Support beam measurement on two CMR resource sets]</w:t>
            </w:r>
          </w:p>
          <w:p w14:paraId="1BBC2A7B" w14:textId="77777777" w:rsidR="00E718C3" w:rsidRPr="00E718C3" w:rsidRDefault="00E718C3" w:rsidP="00E718C3">
            <w:pPr>
              <w:numPr>
                <w:ilvl w:val="0"/>
                <w:numId w:val="30"/>
              </w:numPr>
              <w:snapToGrid w:val="0"/>
              <w:spacing w:before="60" w:afterLines="50" w:after="120"/>
              <w:contextualSpacing/>
              <w:jc w:val="both"/>
              <w:rPr>
                <w:rFonts w:ascii="Arial" w:hAnsi="Arial" w:cs="Arial"/>
                <w:color w:val="7030A0"/>
                <w:sz w:val="18"/>
                <w:szCs w:val="18"/>
                <w:highlight w:val="yellow"/>
                <w:lang w:val="en-US"/>
              </w:rPr>
            </w:pPr>
            <w:r w:rsidRPr="00E718C3">
              <w:rPr>
                <w:rFonts w:ascii="Arial" w:hAnsi="Arial" w:cs="Arial"/>
                <w:color w:val="7030A0"/>
                <w:sz w:val="18"/>
                <w:szCs w:val="18"/>
                <w:highlight w:val="yellow"/>
                <w:lang w:val="en-US"/>
              </w:rPr>
              <w:t xml:space="preserve">[Support of enhanced group-based reporting for Rel-17 intra-cell and inter-cell </w:t>
            </w:r>
            <w:proofErr w:type="spellStart"/>
            <w:r w:rsidRPr="00E718C3">
              <w:rPr>
                <w:rFonts w:ascii="Arial" w:hAnsi="Arial" w:cs="Arial"/>
                <w:color w:val="7030A0"/>
                <w:sz w:val="18"/>
                <w:szCs w:val="18"/>
                <w:highlight w:val="yellow"/>
                <w:lang w:val="en-US"/>
              </w:rPr>
              <w:t>mTRP</w:t>
            </w:r>
            <w:proofErr w:type="spellEnd"/>
            <w:r w:rsidRPr="00E718C3">
              <w:rPr>
                <w:rFonts w:ascii="Arial" w:hAnsi="Arial" w:cs="Arial"/>
                <w:color w:val="7030A0"/>
                <w:sz w:val="18"/>
                <w:szCs w:val="18"/>
                <w:highlight w:val="yellow"/>
                <w:lang w:val="en-US"/>
              </w:rPr>
              <w:t>]</w:t>
            </w:r>
          </w:p>
          <w:p w14:paraId="1CB678B1"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40E722"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EFCC1C"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760FF5"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4F1646"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E166753"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6CA93"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1620B2"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F14ED1"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696F0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Candidate values: {1,2,3,4}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D56E3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72B79968"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A391B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lastRenderedPageBreak/>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1AD4F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68ED08"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trike/>
                <w:color w:val="FF0000"/>
                <w:sz w:val="18"/>
                <w:szCs w:val="18"/>
              </w:rPr>
              <w:t>Maximum number of BFD-RS resources per set for</w:t>
            </w:r>
            <w:r w:rsidRPr="00E718C3">
              <w:rPr>
                <w:rFonts w:ascii="Arial" w:hAnsi="Arial" w:cs="Arial"/>
                <w:color w:val="FF0000"/>
                <w:sz w:val="18"/>
                <w:szCs w:val="18"/>
              </w:rPr>
              <w:t xml:space="preserve"> </w:t>
            </w:r>
            <w:r w:rsidRPr="00E718C3">
              <w:rPr>
                <w:rFonts w:ascii="Arial" w:hAnsi="Arial" w:cs="Arial"/>
                <w:sz w:val="18"/>
                <w:szCs w:val="18"/>
              </w:rPr>
              <w:t xml:space="preserve">MTRP BFR </w:t>
            </w:r>
            <w:r w:rsidRPr="00E718C3">
              <w:rPr>
                <w:rFonts w:ascii="Arial" w:hAnsi="Arial" w:cs="Arial"/>
                <w:color w:val="FF0000"/>
                <w:sz w:val="18"/>
                <w:szCs w:val="18"/>
              </w:rPr>
              <w:t>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5A3BED" w14:textId="77777777" w:rsidR="00E718C3" w:rsidRPr="00E718C3" w:rsidRDefault="00E718C3" w:rsidP="00E718C3">
            <w:pPr>
              <w:numPr>
                <w:ilvl w:val="0"/>
                <w:numId w:val="29"/>
              </w:numPr>
              <w:snapToGrid w:val="0"/>
              <w:spacing w:before="60" w:afterLines="50" w:after="120"/>
              <w:contextualSpacing/>
              <w:jc w:val="both"/>
              <w:rPr>
                <w:rFonts w:ascii="Arial" w:hAnsi="Arial" w:cs="Arial"/>
                <w:sz w:val="18"/>
                <w:szCs w:val="18"/>
                <w:lang w:val="en-US"/>
              </w:rPr>
            </w:pPr>
            <w:r w:rsidRPr="00E718C3">
              <w:rPr>
                <w:rFonts w:ascii="Arial" w:hAnsi="Arial" w:cs="Arial"/>
                <w:sz w:val="18"/>
                <w:szCs w:val="18"/>
                <w:lang w:val="en-US"/>
              </w:rPr>
              <w:t>Support of the maximum number of BFD-RS resources per set</w:t>
            </w:r>
          </w:p>
          <w:p w14:paraId="4CB9BBC7" w14:textId="77777777" w:rsidR="00E718C3" w:rsidRPr="00E718C3" w:rsidRDefault="00E718C3" w:rsidP="00E718C3">
            <w:pPr>
              <w:numPr>
                <w:ilvl w:val="0"/>
                <w:numId w:val="29"/>
              </w:numPr>
              <w:snapToGrid w:val="0"/>
              <w:spacing w:before="60" w:afterLines="50" w:after="120"/>
              <w:contextualSpacing/>
              <w:jc w:val="both"/>
              <w:rPr>
                <w:rFonts w:ascii="Arial" w:hAnsi="Arial" w:cs="Arial"/>
                <w:sz w:val="18"/>
                <w:szCs w:val="18"/>
                <w:lang w:val="en-US"/>
              </w:rPr>
            </w:pPr>
            <w:r w:rsidRPr="00E718C3">
              <w:rPr>
                <w:rFonts w:ascii="Arial" w:hAnsi="Arial" w:cs="Arial"/>
                <w:color w:val="00B0F0"/>
                <w:sz w:val="18"/>
                <w:szCs w:val="18"/>
                <w:highlight w:val="yellow"/>
                <w:lang w:val="en-US"/>
              </w:rPr>
              <w:t>[Support of Rel-17 M-TRP BFR based on two BFD-RS sets]</w:t>
            </w:r>
            <w:r w:rsidRPr="00E718C3">
              <w:rPr>
                <w:rFonts w:ascii="Arial" w:hAnsi="Arial" w:cs="Arial"/>
                <w:sz w:val="18"/>
                <w:szCs w:val="18"/>
                <w:lang w:val="en-US"/>
              </w:rPr>
              <w:t xml:space="preserve">  </w:t>
            </w:r>
          </w:p>
          <w:p w14:paraId="0C65A27A" w14:textId="77777777" w:rsidR="00E718C3" w:rsidRPr="00E718C3" w:rsidRDefault="00E718C3" w:rsidP="00E718C3">
            <w:pPr>
              <w:numPr>
                <w:ilvl w:val="0"/>
                <w:numId w:val="29"/>
              </w:numPr>
              <w:snapToGrid w:val="0"/>
              <w:spacing w:before="60" w:afterLines="50" w:after="120"/>
              <w:contextualSpacing/>
              <w:jc w:val="both"/>
              <w:rPr>
                <w:rFonts w:ascii="Arial" w:hAnsi="Arial" w:cs="Arial"/>
                <w:color w:val="FF0000"/>
                <w:sz w:val="18"/>
                <w:szCs w:val="18"/>
                <w:highlight w:val="yellow"/>
                <w:lang w:val="en-US"/>
              </w:rPr>
            </w:pPr>
            <w:r w:rsidRPr="00E718C3">
              <w:rPr>
                <w:rFonts w:ascii="Arial" w:hAnsi="Arial" w:cs="Arial"/>
                <w:color w:val="FF0000"/>
                <w:sz w:val="18"/>
                <w:szCs w:val="18"/>
                <w:highlight w:val="yellow"/>
                <w:lang w:val="en-US"/>
              </w:rPr>
              <w:t xml:space="preserve">[Maximum number of CSI-RS resources of both BFR-RS sets across all CCs] </w:t>
            </w:r>
          </w:p>
          <w:p w14:paraId="3216EC5A" w14:textId="77777777" w:rsidR="00E718C3" w:rsidRPr="00E718C3" w:rsidRDefault="00E718C3" w:rsidP="00E718C3">
            <w:pPr>
              <w:numPr>
                <w:ilvl w:val="0"/>
                <w:numId w:val="29"/>
              </w:numPr>
              <w:snapToGrid w:val="0"/>
              <w:spacing w:before="60" w:afterLines="50" w:after="120"/>
              <w:contextualSpacing/>
              <w:jc w:val="both"/>
              <w:rPr>
                <w:rFonts w:ascii="Arial" w:hAnsi="Arial" w:cs="Arial"/>
                <w:color w:val="FF0000"/>
                <w:sz w:val="18"/>
                <w:szCs w:val="18"/>
                <w:highlight w:val="yellow"/>
                <w:lang w:val="en-US"/>
              </w:rPr>
            </w:pPr>
            <w:r w:rsidRPr="00E718C3">
              <w:rPr>
                <w:rFonts w:ascii="Arial" w:hAnsi="Arial" w:cs="Arial"/>
                <w:color w:val="FF0000"/>
                <w:sz w:val="18"/>
                <w:szCs w:val="18"/>
                <w:highlight w:val="yellow"/>
                <w:lang w:val="en-US"/>
              </w:rPr>
              <w:t xml:space="preserve">[Maximal number of different SSBs of both BFD-RS sets across all CCs] </w:t>
            </w:r>
          </w:p>
          <w:p w14:paraId="3475FDDB" w14:textId="77777777" w:rsidR="00E718C3" w:rsidRPr="00E718C3" w:rsidRDefault="00E718C3" w:rsidP="00E718C3">
            <w:pPr>
              <w:numPr>
                <w:ilvl w:val="0"/>
                <w:numId w:val="29"/>
              </w:numPr>
              <w:snapToGrid w:val="0"/>
              <w:spacing w:before="60" w:afterLines="50" w:after="120"/>
              <w:contextualSpacing/>
              <w:jc w:val="both"/>
              <w:rPr>
                <w:rFonts w:ascii="Arial" w:hAnsi="Arial" w:cs="Arial"/>
                <w:color w:val="FF0000"/>
                <w:sz w:val="18"/>
                <w:szCs w:val="18"/>
                <w:highlight w:val="yellow"/>
                <w:lang w:val="en-US"/>
              </w:rPr>
            </w:pPr>
            <w:r w:rsidRPr="00E718C3">
              <w:rPr>
                <w:rFonts w:ascii="Arial" w:hAnsi="Arial" w:cs="Arial"/>
                <w:color w:val="FF0000"/>
                <w:sz w:val="18"/>
                <w:szCs w:val="18"/>
                <w:highlight w:val="yellow"/>
                <w:lang w:val="en-US"/>
              </w:rPr>
              <w:t>[Maximal number of different CSI-RS and/or SSB resources of both NBI-RS sets across all CCs]</w:t>
            </w:r>
          </w:p>
          <w:p w14:paraId="2D988723" w14:textId="77777777" w:rsidR="00E718C3" w:rsidRPr="00E718C3" w:rsidRDefault="00E718C3" w:rsidP="00E718C3">
            <w:pPr>
              <w:numPr>
                <w:ilvl w:val="0"/>
                <w:numId w:val="29"/>
              </w:numPr>
              <w:snapToGrid w:val="0"/>
              <w:spacing w:before="60" w:afterLines="50" w:after="120"/>
              <w:contextualSpacing/>
              <w:jc w:val="both"/>
              <w:rPr>
                <w:rFonts w:ascii="Arial" w:hAnsi="Arial" w:cs="Arial"/>
                <w:sz w:val="18"/>
                <w:szCs w:val="18"/>
                <w:lang w:val="en-US"/>
              </w:rPr>
            </w:pPr>
            <w:r w:rsidRPr="00E718C3">
              <w:rPr>
                <w:rFonts w:ascii="Arial" w:hAnsi="Arial" w:cs="Arial"/>
                <w:color w:val="FF0000"/>
                <w:sz w:val="18"/>
                <w:szCs w:val="18"/>
                <w:highlight w:val="yellow"/>
                <w:lang w:val="en-US"/>
              </w:rPr>
              <w:t>[Support up to two PUCCH-SR resources for MTRP BFRQ]</w:t>
            </w:r>
          </w:p>
          <w:p w14:paraId="4F85159E" w14:textId="77777777" w:rsidR="00E718C3" w:rsidRPr="00E718C3" w:rsidRDefault="00E718C3" w:rsidP="00E718C3">
            <w:pPr>
              <w:numPr>
                <w:ilvl w:val="0"/>
                <w:numId w:val="29"/>
              </w:numPr>
              <w:snapToGrid w:val="0"/>
              <w:spacing w:before="60" w:afterLines="50" w:after="120"/>
              <w:contextualSpacing/>
              <w:jc w:val="both"/>
              <w:rPr>
                <w:rFonts w:ascii="Arial" w:hAnsi="Arial" w:cs="Arial"/>
                <w:sz w:val="18"/>
                <w:szCs w:val="18"/>
                <w:lang w:val="en-US"/>
              </w:rPr>
            </w:pPr>
            <w:r w:rsidRPr="00E718C3">
              <w:rPr>
                <w:rFonts w:ascii="Arial" w:hAnsi="Arial" w:cs="Arial"/>
                <w:color w:val="00B0F0"/>
                <w:sz w:val="18"/>
                <w:szCs w:val="18"/>
                <w:highlight w:val="yellow"/>
                <w:lang w:val="en-US"/>
              </w:rPr>
              <w:t>[Supported maximum number of BFD-RS resources across two BFD-RS sets per BWP]</w:t>
            </w:r>
          </w:p>
          <w:p w14:paraId="3F9B2850" w14:textId="77777777" w:rsidR="00E718C3" w:rsidRPr="00E718C3" w:rsidRDefault="00E718C3" w:rsidP="00E718C3">
            <w:pPr>
              <w:numPr>
                <w:ilvl w:val="0"/>
                <w:numId w:val="29"/>
              </w:numPr>
              <w:snapToGrid w:val="0"/>
              <w:spacing w:before="60" w:afterLines="50" w:after="120"/>
              <w:contextualSpacing/>
              <w:jc w:val="both"/>
              <w:rPr>
                <w:rFonts w:ascii="Arial" w:hAnsi="Arial" w:cs="Arial"/>
                <w:color w:val="7030A0"/>
                <w:sz w:val="18"/>
                <w:szCs w:val="18"/>
                <w:lang w:val="en-US"/>
              </w:rPr>
            </w:pPr>
            <w:r w:rsidRPr="00E718C3">
              <w:rPr>
                <w:rFonts w:ascii="Arial" w:hAnsi="Arial" w:cs="Arial"/>
                <w:color w:val="7030A0"/>
                <w:sz w:val="18"/>
                <w:szCs w:val="18"/>
                <w:highlight w:val="yellow"/>
                <w:lang w:val="en-US"/>
              </w:rPr>
              <w:t>[Support of [single DCI/multi-DCI] based BFR enhancement]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665DB4"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2597A8"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7FCFE"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18AF1"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06C2441"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7B03F"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F14A8A"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C547F4"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6641D8" w14:textId="77777777" w:rsidR="00E718C3" w:rsidRPr="00E718C3" w:rsidRDefault="00E718C3" w:rsidP="00E718C3">
            <w:pPr>
              <w:snapToGrid w:val="0"/>
              <w:spacing w:before="60" w:afterLines="50" w:after="120"/>
              <w:contextualSpacing/>
              <w:rPr>
                <w:rFonts w:ascii="Arial" w:hAnsi="Arial" w:cs="Arial"/>
                <w:color w:val="7030A0"/>
                <w:sz w:val="18"/>
                <w:szCs w:val="18"/>
                <w:lang w:val="en-US" w:eastAsia="en-US"/>
              </w:rPr>
            </w:pPr>
            <w:r w:rsidRPr="00E718C3">
              <w:rPr>
                <w:rFonts w:ascii="Arial" w:hAnsi="Arial" w:cs="Arial"/>
                <w:color w:val="7030A0"/>
                <w:sz w:val="18"/>
                <w:szCs w:val="18"/>
                <w:highlight w:val="yellow"/>
                <w:lang w:val="en-US" w:eastAsia="en-US"/>
              </w:rPr>
              <w:t>[Candidate values: {1, 2,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8CC0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39629D24"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885107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3D5451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23-6-1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7C7CB4F"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6CF74A3"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1.</w:t>
            </w:r>
            <w:r w:rsidRPr="00E718C3">
              <w:rPr>
                <w:rFonts w:ascii="Arial" w:hAnsi="Arial" w:cs="Arial"/>
                <w:color w:val="FF0000"/>
                <w:sz w:val="18"/>
                <w:szCs w:val="18"/>
              </w:rPr>
              <w:t xml:space="preserve"> </w:t>
            </w:r>
            <w:r w:rsidRPr="00E718C3">
              <w:rPr>
                <w:rFonts w:ascii="Arial" w:hAnsi="Arial" w:cs="Arial"/>
                <w:color w:val="FF0000"/>
                <w:sz w:val="18"/>
                <w:szCs w:val="18"/>
                <w:highlight w:val="yellow"/>
              </w:rPr>
              <w:t>[</w:t>
            </w:r>
            <w:r w:rsidRPr="00E718C3">
              <w:rPr>
                <w:rFonts w:ascii="Arial" w:hAnsi="Arial" w:cs="Arial"/>
                <w:sz w:val="18"/>
                <w:szCs w:val="18"/>
                <w:highlight w:val="yellow"/>
              </w:rPr>
              <w:t>Support of scheme A for PDCCH</w:t>
            </w:r>
            <w:r w:rsidRPr="00E718C3">
              <w:rPr>
                <w:rFonts w:ascii="Arial" w:hAnsi="Arial" w:cs="Arial"/>
                <w:color w:val="FF0000"/>
                <w:sz w:val="18"/>
                <w:szCs w:val="18"/>
                <w:highlight w:val="yellow"/>
              </w:rPr>
              <w:t>]</w:t>
            </w:r>
            <w:r w:rsidRPr="00E718C3">
              <w:rPr>
                <w:rFonts w:ascii="Arial" w:hAnsi="Arial" w:cs="Arial"/>
                <w:color w:val="FF0000"/>
                <w:sz w:val="18"/>
                <w:szCs w:val="18"/>
              </w:rPr>
              <w:t xml:space="preserve"> </w:t>
            </w:r>
            <w:r w:rsidRPr="00E718C3">
              <w:rPr>
                <w:rFonts w:ascii="Arial" w:hAnsi="Arial" w:cs="Arial"/>
                <w:color w:val="7030A0"/>
                <w:sz w:val="18"/>
                <w:szCs w:val="18"/>
                <w:highlight w:val="yellow"/>
              </w:rPr>
              <w:t>[and default QCL assumption with two TCI states for PDCCH]</w:t>
            </w:r>
          </w:p>
          <w:p w14:paraId="7FBA4A0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 Support of scheme A for PDSCH </w:t>
            </w:r>
            <w:r w:rsidRPr="00E718C3">
              <w:rPr>
                <w:rFonts w:ascii="Arial" w:hAnsi="Arial" w:cs="Arial"/>
                <w:color w:val="00B0F0"/>
                <w:sz w:val="18"/>
                <w:szCs w:val="18"/>
                <w:highlight w:val="yellow"/>
              </w:rPr>
              <w:t>[</w:t>
            </w:r>
            <w:r w:rsidRPr="00E718C3">
              <w:rPr>
                <w:rFonts w:ascii="Arial" w:eastAsia="SimSun" w:hAnsi="Arial" w:cs="Arial"/>
                <w:color w:val="00B0F0"/>
                <w:sz w:val="18"/>
                <w:szCs w:val="18"/>
                <w:highlight w:val="yellow"/>
              </w:rPr>
              <w:t xml:space="preserve">scheduled by </w:t>
            </w:r>
            <w:r w:rsidRPr="00E718C3">
              <w:rPr>
                <w:rFonts w:ascii="Arial" w:eastAsia="SimSun" w:hAnsi="Arial" w:cs="Arial"/>
                <w:color w:val="7030A0"/>
                <w:sz w:val="18"/>
                <w:szCs w:val="18"/>
                <w:highlight w:val="yellow"/>
              </w:rPr>
              <w:t>[</w:t>
            </w:r>
            <w:r w:rsidRPr="00E718C3">
              <w:rPr>
                <w:rFonts w:ascii="Arial" w:eastAsia="SimSun" w:hAnsi="Arial" w:cs="Arial"/>
                <w:color w:val="00B0F0"/>
                <w:sz w:val="18"/>
                <w:szCs w:val="18"/>
                <w:highlight w:val="yellow"/>
              </w:rPr>
              <w:t>single TRP</w:t>
            </w:r>
            <w:r w:rsidRPr="00E718C3">
              <w:rPr>
                <w:rFonts w:ascii="Arial" w:eastAsia="SimSun" w:hAnsi="Arial" w:cs="Arial"/>
                <w:color w:val="7030A0"/>
                <w:sz w:val="18"/>
                <w:szCs w:val="18"/>
                <w:highlight w:val="yellow"/>
              </w:rPr>
              <w:t>/</w:t>
            </w:r>
            <w:r w:rsidRPr="00E718C3">
              <w:rPr>
                <w:rFonts w:ascii="Arial" w:hAnsi="Arial" w:cs="Arial"/>
                <w:color w:val="7030A0"/>
                <w:sz w:val="18"/>
                <w:szCs w:val="18"/>
                <w:highlight w:val="yellow"/>
              </w:rPr>
              <w:t xml:space="preserve"> </w:t>
            </w:r>
            <w:r w:rsidRPr="00E718C3">
              <w:rPr>
                <w:rFonts w:ascii="Arial" w:eastAsia="SimSun" w:hAnsi="Arial" w:cs="Arial"/>
                <w:color w:val="7030A0"/>
                <w:sz w:val="18"/>
                <w:szCs w:val="18"/>
                <w:highlight w:val="yellow"/>
              </w:rPr>
              <w:t>Scheme A]</w:t>
            </w:r>
            <w:r w:rsidRPr="00E718C3">
              <w:rPr>
                <w:rFonts w:ascii="Arial" w:eastAsia="SimSun" w:hAnsi="Arial" w:cs="Arial"/>
                <w:color w:val="00B0F0"/>
                <w:sz w:val="18"/>
                <w:szCs w:val="18"/>
                <w:highlight w:val="yellow"/>
              </w:rPr>
              <w:t xml:space="preserve"> PDCCH]</w:t>
            </w:r>
            <w:r w:rsidRPr="00E718C3">
              <w:rPr>
                <w:rFonts w:ascii="Arial" w:eastAsia="SimSun" w:hAnsi="Arial" w:cs="Arial"/>
                <w:color w:val="7030A0"/>
                <w:sz w:val="18"/>
                <w:szCs w:val="18"/>
                <w:highlight w:val="yellow"/>
              </w:rPr>
              <w:t xml:space="preserve"> [and default QCL assumption with two TCI states for PDSCH]</w:t>
            </w:r>
          </w:p>
          <w:p w14:paraId="28B622CB" w14:textId="77777777" w:rsidR="00E718C3" w:rsidRPr="00E718C3" w:rsidRDefault="00E718C3" w:rsidP="00E718C3">
            <w:pPr>
              <w:snapToGrid w:val="0"/>
              <w:spacing w:before="60" w:afterLines="50" w:after="120"/>
              <w:contextualSpacing/>
              <w:rPr>
                <w:rFonts w:ascii="Arial" w:hAnsi="Arial" w:cs="Arial"/>
                <w:strike/>
                <w:sz w:val="18"/>
                <w:szCs w:val="18"/>
                <w:lang w:val="en-US" w:eastAsia="en-US"/>
              </w:rPr>
            </w:pPr>
            <w:r w:rsidRPr="00E718C3">
              <w:rPr>
                <w:rFonts w:ascii="Arial" w:hAnsi="Arial" w:cs="Arial"/>
                <w:strike/>
                <w:color w:val="00B0F0"/>
                <w:sz w:val="18"/>
                <w:szCs w:val="18"/>
                <w:lang w:val="en-US"/>
              </w:rPr>
              <w:t>3. Support of dynamic switching between single-TRP and SFN PDSCH scheme A for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E618728"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E8AF953"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48BBF4B"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036676E"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622AAFDD"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AA9A760"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986CB8A"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3B59C7"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6F00FD1"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9BADA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14C8251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7333902"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 xml:space="preserve">23. </w:t>
            </w:r>
            <w:proofErr w:type="spellStart"/>
            <w:r w:rsidRPr="00E718C3">
              <w:rPr>
                <w:rFonts w:ascii="Arial" w:hAnsi="Arial" w:cs="Arial"/>
                <w:color w:val="00B0F0"/>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31ECDC8"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FC93324"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4BBE2D8"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 xml:space="preserve">Support of dynamic switching between single-TRP and SFN PDSCH scheme A </w:t>
            </w:r>
            <w:r w:rsidRPr="00E718C3">
              <w:rPr>
                <w:rFonts w:ascii="Arial" w:eastAsia="Malgun Gothic" w:hAnsi="Arial" w:cs="Arial"/>
                <w:color w:val="00B0F0"/>
                <w:sz w:val="18"/>
                <w:szCs w:val="18"/>
                <w:lang w:eastAsia="ko-KR"/>
              </w:rPr>
              <w:t>by TCI state field in</w:t>
            </w:r>
            <w:r w:rsidRPr="00E718C3">
              <w:rPr>
                <w:rFonts w:ascii="Arial" w:hAnsi="Arial" w:cs="Arial"/>
                <w:color w:val="00B0F0"/>
                <w:sz w:val="18"/>
                <w:szCs w:val="18"/>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6FA2834" w14:textId="77777777" w:rsidR="00E718C3" w:rsidRPr="00E718C3" w:rsidRDefault="00E718C3" w:rsidP="00E718C3">
            <w:pPr>
              <w:keepNext/>
              <w:keepLines/>
              <w:spacing w:after="0"/>
              <w:rPr>
                <w:rFonts w:ascii="Arial" w:hAnsi="Arial" w:cs="Arial"/>
                <w:color w:val="00B0F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5E4FB0D" w14:textId="77777777" w:rsidR="00E718C3" w:rsidRPr="00E718C3" w:rsidRDefault="00E718C3" w:rsidP="00E718C3">
            <w:pPr>
              <w:keepNext/>
              <w:keepLines/>
              <w:spacing w:after="0"/>
              <w:rPr>
                <w:rFonts w:ascii="Arial" w:eastAsia="SimSun" w:hAnsi="Arial" w:cs="Arial"/>
                <w:color w:val="00B0F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C800958" w14:textId="77777777" w:rsidR="00E718C3" w:rsidRPr="00E718C3" w:rsidRDefault="00E718C3" w:rsidP="00E718C3">
            <w:pPr>
              <w:keepNext/>
              <w:keepLines/>
              <w:spacing w:after="0"/>
              <w:rPr>
                <w:rFonts w:ascii="Arial" w:hAnsi="Arial" w:cs="Arial"/>
                <w:color w:val="00B0F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6F37D30" w14:textId="77777777" w:rsidR="00E718C3" w:rsidRPr="00E718C3" w:rsidRDefault="00E718C3" w:rsidP="00E718C3">
            <w:pPr>
              <w:keepNext/>
              <w:keepLines/>
              <w:spacing w:after="0"/>
              <w:rPr>
                <w:rFonts w:ascii="Arial" w:eastAsia="SimSun" w:hAnsi="Arial" w:cs="Arial"/>
                <w:color w:val="00B0F0"/>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56167CF8" w14:textId="77777777" w:rsidR="00E718C3" w:rsidRPr="00E718C3" w:rsidRDefault="00E718C3" w:rsidP="00E718C3">
            <w:pPr>
              <w:keepNext/>
              <w:keepLines/>
              <w:spacing w:after="0"/>
              <w:rPr>
                <w:rFonts w:ascii="Arial" w:hAnsi="Arial" w:cs="Arial"/>
                <w:color w:val="00B0F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C50A77" w14:textId="77777777" w:rsidR="00E718C3" w:rsidRPr="00E718C3" w:rsidRDefault="00E718C3" w:rsidP="00E718C3">
            <w:pPr>
              <w:keepNext/>
              <w:keepLines/>
              <w:spacing w:after="0"/>
              <w:rPr>
                <w:rFonts w:ascii="Arial" w:hAnsi="Arial" w:cs="Arial"/>
                <w:color w:val="00B0F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D2F3EF0" w14:textId="77777777" w:rsidR="00E718C3" w:rsidRPr="00E718C3" w:rsidRDefault="00E718C3" w:rsidP="00E718C3">
            <w:pPr>
              <w:keepNext/>
              <w:keepLines/>
              <w:spacing w:after="0"/>
              <w:rPr>
                <w:rFonts w:ascii="Arial" w:hAnsi="Arial" w:cs="Arial"/>
                <w:color w:val="00B0F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88E5082" w14:textId="77777777" w:rsidR="00E718C3" w:rsidRPr="00E718C3" w:rsidRDefault="00E718C3" w:rsidP="00E718C3">
            <w:pPr>
              <w:keepNext/>
              <w:keepLines/>
              <w:spacing w:after="0"/>
              <w:rPr>
                <w:rFonts w:ascii="Arial" w:hAnsi="Arial" w:cs="Arial"/>
                <w:color w:val="00B0F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6B36477"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220FE1" w14:textId="77777777" w:rsidR="00E718C3" w:rsidRPr="00E718C3" w:rsidRDefault="00E718C3" w:rsidP="00E718C3">
            <w:pPr>
              <w:keepNext/>
              <w:keepLines/>
              <w:spacing w:after="0"/>
              <w:rPr>
                <w:rFonts w:ascii="Arial" w:hAnsi="Arial" w:cs="Arial"/>
                <w:color w:val="00B0F0"/>
                <w:sz w:val="18"/>
                <w:szCs w:val="18"/>
              </w:rPr>
            </w:pPr>
          </w:p>
        </w:tc>
      </w:tr>
      <w:tr w:rsidR="00E718C3" w:rsidRPr="00E718C3" w14:paraId="055F2D87"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D43FB6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0FCD8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D4B5462"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F105E0" w14:textId="77777777" w:rsidR="00E718C3" w:rsidRPr="00E718C3" w:rsidRDefault="00E718C3" w:rsidP="00E718C3">
            <w:pPr>
              <w:keepNext/>
              <w:keepLines/>
              <w:numPr>
                <w:ilvl w:val="0"/>
                <w:numId w:val="28"/>
              </w:numPr>
              <w:spacing w:before="60" w:after="0"/>
              <w:jc w:val="both"/>
              <w:rPr>
                <w:rFonts w:ascii="Arial" w:hAnsi="Arial" w:cs="Arial"/>
                <w:sz w:val="18"/>
                <w:szCs w:val="18"/>
              </w:rPr>
            </w:pPr>
            <w:r w:rsidRPr="00E718C3">
              <w:rPr>
                <w:rFonts w:ascii="Arial" w:hAnsi="Arial" w:cs="Arial"/>
                <w:color w:val="00B0F0"/>
                <w:sz w:val="18"/>
                <w:szCs w:val="18"/>
                <w:highlight w:val="yellow"/>
              </w:rPr>
              <w:t>[</w:t>
            </w:r>
            <w:r w:rsidRPr="00E718C3">
              <w:rPr>
                <w:rFonts w:ascii="Arial" w:hAnsi="Arial" w:cs="Arial"/>
                <w:sz w:val="18"/>
                <w:szCs w:val="18"/>
                <w:highlight w:val="yellow"/>
              </w:rPr>
              <w:t>Support of scheme B for PDCCH</w:t>
            </w:r>
            <w:r w:rsidRPr="00E718C3">
              <w:rPr>
                <w:rFonts w:ascii="Arial" w:hAnsi="Arial" w:cs="Arial"/>
                <w:color w:val="00B0F0"/>
                <w:sz w:val="18"/>
                <w:szCs w:val="18"/>
                <w:highlight w:val="yellow"/>
              </w:rPr>
              <w:t>]</w:t>
            </w:r>
            <w:r w:rsidRPr="00E718C3">
              <w:rPr>
                <w:rFonts w:ascii="Arial" w:hAnsi="Arial" w:cs="Arial"/>
                <w:sz w:val="18"/>
                <w:szCs w:val="18"/>
              </w:rPr>
              <w:t xml:space="preserve"> </w:t>
            </w:r>
            <w:r w:rsidRPr="00E718C3">
              <w:rPr>
                <w:rFonts w:ascii="Arial" w:hAnsi="Arial" w:cs="Arial"/>
                <w:strike/>
                <w:color w:val="00B0F0"/>
                <w:sz w:val="18"/>
                <w:szCs w:val="18"/>
              </w:rPr>
              <w:t>and PDSCH</w:t>
            </w:r>
          </w:p>
          <w:p w14:paraId="727B26C8" w14:textId="77777777" w:rsidR="00E718C3" w:rsidRPr="00E718C3" w:rsidRDefault="00E718C3" w:rsidP="00E718C3">
            <w:pPr>
              <w:keepNext/>
              <w:keepLines/>
              <w:numPr>
                <w:ilvl w:val="0"/>
                <w:numId w:val="28"/>
              </w:numPr>
              <w:spacing w:before="60" w:after="0"/>
              <w:jc w:val="both"/>
              <w:rPr>
                <w:rFonts w:ascii="Arial" w:hAnsi="Arial" w:cs="Arial"/>
                <w:color w:val="00B0F0"/>
                <w:sz w:val="18"/>
                <w:szCs w:val="18"/>
              </w:rPr>
            </w:pPr>
            <w:r w:rsidRPr="00E718C3">
              <w:rPr>
                <w:rFonts w:ascii="Arial" w:hAnsi="Arial" w:cs="Arial"/>
                <w:color w:val="00B0F0"/>
                <w:sz w:val="18"/>
                <w:szCs w:val="18"/>
              </w:rPr>
              <w:t xml:space="preserve">Support of scheme B for </w:t>
            </w:r>
            <w:proofErr w:type="gramStart"/>
            <w:r w:rsidRPr="00E718C3">
              <w:rPr>
                <w:rFonts w:ascii="Arial" w:hAnsi="Arial" w:cs="Arial"/>
                <w:color w:val="00B0F0"/>
                <w:sz w:val="18"/>
                <w:szCs w:val="18"/>
              </w:rPr>
              <w:t xml:space="preserve">PDSCH </w:t>
            </w:r>
            <w:r w:rsidRPr="00E718C3">
              <w:rPr>
                <w:rFonts w:ascii="Arial" w:hAnsi="Arial" w:cs="Arial"/>
                <w:sz w:val="18"/>
                <w:szCs w:val="18"/>
              </w:rPr>
              <w:t xml:space="preserve"> </w:t>
            </w:r>
            <w:r w:rsidRPr="00E718C3">
              <w:rPr>
                <w:rFonts w:ascii="Arial" w:hAnsi="Arial" w:cs="Arial"/>
                <w:color w:val="00B0F0"/>
                <w:sz w:val="18"/>
                <w:szCs w:val="18"/>
                <w:highlight w:val="yellow"/>
              </w:rPr>
              <w:t>[</w:t>
            </w:r>
            <w:proofErr w:type="gramEnd"/>
            <w:r w:rsidRPr="00E718C3">
              <w:rPr>
                <w:rFonts w:ascii="Arial" w:eastAsia="SimSun" w:hAnsi="Arial" w:cs="Arial"/>
                <w:color w:val="00B0F0"/>
                <w:sz w:val="18"/>
                <w:szCs w:val="18"/>
                <w:highlight w:val="yellow"/>
              </w:rPr>
              <w:t xml:space="preserve">scheduled by </w:t>
            </w:r>
            <w:r w:rsidRPr="00E718C3">
              <w:rPr>
                <w:rFonts w:ascii="Arial" w:eastAsia="SimSun" w:hAnsi="Arial" w:cs="Arial"/>
                <w:color w:val="7030A0"/>
                <w:sz w:val="18"/>
                <w:szCs w:val="18"/>
                <w:highlight w:val="yellow"/>
              </w:rPr>
              <w:t>[</w:t>
            </w:r>
            <w:r w:rsidRPr="00E718C3">
              <w:rPr>
                <w:rFonts w:ascii="Arial" w:eastAsia="SimSun" w:hAnsi="Arial" w:cs="Arial"/>
                <w:color w:val="00B0F0"/>
                <w:sz w:val="18"/>
                <w:szCs w:val="18"/>
                <w:highlight w:val="yellow"/>
              </w:rPr>
              <w:t>single TRP</w:t>
            </w:r>
            <w:r w:rsidRPr="00E718C3">
              <w:rPr>
                <w:rFonts w:ascii="Arial" w:eastAsia="SimSun" w:hAnsi="Arial" w:cs="Arial"/>
                <w:color w:val="7030A0"/>
                <w:sz w:val="18"/>
                <w:szCs w:val="18"/>
                <w:highlight w:val="yellow"/>
              </w:rPr>
              <w:t>/Scheme B]</w:t>
            </w:r>
            <w:r w:rsidRPr="00E718C3">
              <w:rPr>
                <w:rFonts w:ascii="Arial" w:eastAsia="SimSun" w:hAnsi="Arial" w:cs="Arial"/>
                <w:color w:val="00B0F0"/>
                <w:sz w:val="18"/>
                <w:szCs w:val="18"/>
                <w:highlight w:val="yellow"/>
              </w:rPr>
              <w:t xml:space="preserve"> PDCCH]</w:t>
            </w:r>
          </w:p>
          <w:p w14:paraId="798BC0A3" w14:textId="77777777" w:rsidR="00E718C3" w:rsidRPr="00E718C3" w:rsidRDefault="00E718C3" w:rsidP="00E718C3">
            <w:pPr>
              <w:keepNext/>
              <w:keepLines/>
              <w:numPr>
                <w:ilvl w:val="0"/>
                <w:numId w:val="28"/>
              </w:numPr>
              <w:spacing w:before="60" w:after="0"/>
              <w:jc w:val="both"/>
              <w:rPr>
                <w:rFonts w:ascii="Arial" w:hAnsi="Arial" w:cs="Arial"/>
                <w:strike/>
                <w:color w:val="00B0F0"/>
                <w:sz w:val="18"/>
                <w:szCs w:val="18"/>
              </w:rPr>
            </w:pPr>
            <w:r w:rsidRPr="00E718C3">
              <w:rPr>
                <w:rFonts w:ascii="Arial" w:hAnsi="Arial" w:cs="Arial"/>
                <w:strike/>
                <w:color w:val="00B0F0"/>
                <w:sz w:val="18"/>
                <w:szCs w:val="18"/>
              </w:rPr>
              <w:t>Support of dynamic switching between single-TRP and SFN PDSCH scheme B for</w:t>
            </w:r>
            <w:r w:rsidRPr="00E718C3">
              <w:rPr>
                <w:rFonts w:ascii="Arial" w:eastAsia="Malgun Gothic" w:hAnsi="Arial" w:cs="Arial"/>
                <w:strike/>
                <w:color w:val="00B0F0"/>
                <w:sz w:val="18"/>
                <w:szCs w:val="18"/>
                <w:lang w:eastAsia="ko-KR"/>
              </w:rPr>
              <w:t xml:space="preserve"> by TCI state field in</w:t>
            </w:r>
            <w:r w:rsidRPr="00E718C3">
              <w:rPr>
                <w:rFonts w:ascii="Arial" w:hAnsi="Arial" w:cs="Arial"/>
                <w:strike/>
                <w:color w:val="00B0F0"/>
                <w:sz w:val="18"/>
                <w:szCs w:val="18"/>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6A2255"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FB3C6C2"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EDCDCF1"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A14CE09"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1B3109D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54078D"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9B282C5" w14:textId="77777777" w:rsidR="00E718C3" w:rsidRPr="00E718C3" w:rsidRDefault="00E718C3" w:rsidP="00E718C3">
            <w:pPr>
              <w:keepNext/>
              <w:keepLines/>
              <w:spacing w:after="0"/>
              <w:rPr>
                <w:rFonts w:ascii="Arial" w:hAnsi="Arial" w:cs="Arial"/>
                <w:color w:val="7030A0"/>
                <w:sz w:val="18"/>
                <w:szCs w:val="18"/>
              </w:rPr>
            </w:pPr>
            <w:r w:rsidRPr="00E718C3">
              <w:rPr>
                <w:rFonts w:ascii="Arial" w:hAnsi="Arial" w:cs="Arial"/>
                <w:color w:val="7030A0"/>
                <w:sz w:val="18"/>
                <w:szCs w:val="18"/>
                <w:highlight w:val="yellow"/>
              </w:rPr>
              <w:t>[FR1 only]</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04F6B2D"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CF6C40"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7890F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77EE95A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F6251EF"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 xml:space="preserve">23. </w:t>
            </w:r>
            <w:proofErr w:type="spellStart"/>
            <w:r w:rsidRPr="00E718C3">
              <w:rPr>
                <w:rFonts w:ascii="Arial" w:hAnsi="Arial" w:cs="Arial"/>
                <w:color w:val="00B0F0"/>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9EE1902"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E426419"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4071563" w14:textId="77777777" w:rsidR="00E718C3" w:rsidRPr="00E718C3" w:rsidRDefault="00E718C3" w:rsidP="00E718C3">
            <w:pPr>
              <w:keepNext/>
              <w:keepLines/>
              <w:spacing w:after="0"/>
              <w:rPr>
                <w:rFonts w:ascii="Arial" w:hAnsi="Arial" w:cs="Arial"/>
                <w:color w:val="00B0F0"/>
                <w:sz w:val="18"/>
                <w:szCs w:val="18"/>
                <w:highlight w:val="yellow"/>
              </w:rPr>
            </w:pPr>
            <w:r w:rsidRPr="00E718C3">
              <w:rPr>
                <w:rFonts w:ascii="Arial" w:hAnsi="Arial" w:cs="Arial"/>
                <w:color w:val="00B0F0"/>
                <w:sz w:val="18"/>
                <w:szCs w:val="18"/>
              </w:rPr>
              <w:t xml:space="preserve">Support of dynamic switching between single-TRP and SFN PDSCH scheme B </w:t>
            </w:r>
            <w:r w:rsidRPr="00E718C3">
              <w:rPr>
                <w:rFonts w:ascii="Arial" w:eastAsia="Malgun Gothic" w:hAnsi="Arial" w:cs="Arial"/>
                <w:color w:val="00B0F0"/>
                <w:sz w:val="18"/>
                <w:szCs w:val="18"/>
                <w:lang w:eastAsia="ko-KR"/>
              </w:rPr>
              <w:t>by TCI state field in</w:t>
            </w:r>
            <w:r w:rsidRPr="00E718C3">
              <w:rPr>
                <w:rFonts w:ascii="Arial" w:hAnsi="Arial" w:cs="Arial"/>
                <w:color w:val="00B0F0"/>
                <w:sz w:val="18"/>
                <w:szCs w:val="18"/>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CC25A6" w14:textId="77777777" w:rsidR="00E718C3" w:rsidRPr="00E718C3" w:rsidRDefault="00E718C3" w:rsidP="00E718C3">
            <w:pPr>
              <w:keepNext/>
              <w:keepLines/>
              <w:spacing w:after="0"/>
              <w:rPr>
                <w:rFonts w:ascii="Arial" w:hAnsi="Arial" w:cs="Arial"/>
                <w:color w:val="00B0F0"/>
                <w:sz w:val="18"/>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8CD0B01" w14:textId="77777777" w:rsidR="00E718C3" w:rsidRPr="00E718C3" w:rsidRDefault="00E718C3" w:rsidP="00E718C3">
            <w:pPr>
              <w:keepNext/>
              <w:keepLines/>
              <w:spacing w:after="0"/>
              <w:rPr>
                <w:rFonts w:ascii="Arial" w:eastAsia="SimSun" w:hAnsi="Arial" w:cs="Arial"/>
                <w:color w:val="00B0F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D2BD399" w14:textId="77777777" w:rsidR="00E718C3" w:rsidRPr="00E718C3" w:rsidRDefault="00E718C3" w:rsidP="00E718C3">
            <w:pPr>
              <w:keepNext/>
              <w:keepLines/>
              <w:spacing w:after="0"/>
              <w:rPr>
                <w:rFonts w:ascii="Arial" w:hAnsi="Arial" w:cs="Arial"/>
                <w:color w:val="00B0F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614AD4" w14:textId="77777777" w:rsidR="00E718C3" w:rsidRPr="00E718C3" w:rsidRDefault="00E718C3" w:rsidP="00E718C3">
            <w:pPr>
              <w:keepNext/>
              <w:keepLines/>
              <w:spacing w:after="0"/>
              <w:rPr>
                <w:rFonts w:ascii="Arial" w:eastAsia="SimSun" w:hAnsi="Arial" w:cs="Arial"/>
                <w:color w:val="00B0F0"/>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60809456" w14:textId="77777777" w:rsidR="00E718C3" w:rsidRPr="00E718C3" w:rsidRDefault="00E718C3" w:rsidP="00E718C3">
            <w:pPr>
              <w:keepNext/>
              <w:keepLines/>
              <w:spacing w:after="0"/>
              <w:rPr>
                <w:rFonts w:ascii="Arial" w:hAnsi="Arial" w:cs="Arial"/>
                <w:color w:val="00B0F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FC7819B" w14:textId="77777777" w:rsidR="00E718C3" w:rsidRPr="00E718C3" w:rsidRDefault="00E718C3" w:rsidP="00E718C3">
            <w:pPr>
              <w:keepNext/>
              <w:keepLines/>
              <w:spacing w:after="0"/>
              <w:rPr>
                <w:rFonts w:ascii="Arial" w:hAnsi="Arial" w:cs="Arial"/>
                <w:color w:val="00B0F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C3F365" w14:textId="77777777" w:rsidR="00E718C3" w:rsidRPr="00E718C3" w:rsidRDefault="00E718C3" w:rsidP="00E718C3">
            <w:pPr>
              <w:keepNext/>
              <w:keepLines/>
              <w:spacing w:after="0"/>
              <w:rPr>
                <w:rFonts w:ascii="Arial" w:hAnsi="Arial" w:cs="Arial"/>
                <w:color w:val="00B0F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F5D4C98" w14:textId="77777777" w:rsidR="00E718C3" w:rsidRPr="00E718C3" w:rsidRDefault="00E718C3" w:rsidP="00E718C3">
            <w:pPr>
              <w:keepNext/>
              <w:keepLines/>
              <w:spacing w:after="0"/>
              <w:rPr>
                <w:rFonts w:ascii="Arial" w:hAnsi="Arial" w:cs="Arial"/>
                <w:color w:val="00B0F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9505A6D"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AA0780" w14:textId="77777777" w:rsidR="00E718C3" w:rsidRPr="00E718C3" w:rsidRDefault="00E718C3" w:rsidP="00E718C3">
            <w:pPr>
              <w:keepNext/>
              <w:keepLines/>
              <w:spacing w:after="0"/>
              <w:rPr>
                <w:rFonts w:ascii="Arial" w:hAnsi="Arial" w:cs="Arial"/>
                <w:color w:val="00B0F0"/>
                <w:sz w:val="18"/>
                <w:szCs w:val="18"/>
              </w:rPr>
            </w:pPr>
          </w:p>
        </w:tc>
      </w:tr>
      <w:tr w:rsidR="00E718C3" w:rsidRPr="00E718C3" w14:paraId="1D77C6EF"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6F05E4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E5D49DF"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BE7AA74"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 xml:space="preserve">Simultaneous activation of two TCI states for PDCCH across multiple CCs </w:t>
            </w:r>
            <w:r w:rsidRPr="00E718C3">
              <w:rPr>
                <w:rFonts w:ascii="Arial" w:hAnsi="Arial" w:cs="Arial"/>
                <w:color w:val="FF0000"/>
                <w:sz w:val="18"/>
                <w:szCs w:val="18"/>
                <w:highlight w:val="yellow"/>
              </w:rPr>
              <w:t>[</w:t>
            </w:r>
            <w:r w:rsidRPr="00E718C3">
              <w:rPr>
                <w:rFonts w:ascii="Arial" w:hAnsi="Arial" w:cs="Arial"/>
                <w:sz w:val="18"/>
                <w:szCs w:val="18"/>
                <w:highlight w:val="yellow"/>
              </w:rPr>
              <w:t>(HST</w:t>
            </w:r>
            <w:r w:rsidRPr="00E718C3">
              <w:rPr>
                <w:rFonts w:ascii="Arial" w:hAnsi="Arial" w:cs="Arial"/>
                <w:color w:val="7030A0"/>
                <w:sz w:val="18"/>
                <w:szCs w:val="18"/>
                <w:highlight w:val="yellow"/>
              </w:rPr>
              <w:t>/URLLC</w:t>
            </w:r>
            <w:r w:rsidRPr="00E718C3">
              <w:rPr>
                <w:rFonts w:ascii="Arial" w:hAnsi="Arial" w:cs="Arial"/>
                <w:sz w:val="18"/>
                <w:szCs w:val="18"/>
                <w:highlight w:val="yellow"/>
              </w:rPr>
              <w:t>)</w:t>
            </w:r>
            <w:r w:rsidRPr="00E718C3">
              <w:rPr>
                <w:rFonts w:ascii="Arial" w:hAnsi="Arial" w:cs="Arial"/>
                <w:color w:val="FF0000"/>
                <w:sz w:val="18"/>
                <w:szCs w:val="18"/>
                <w:highlight w:val="yellow"/>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183180F"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rPr>
              <w:t xml:space="preserve">Support of simultaneous activation of two TCI states </w:t>
            </w:r>
            <w:r w:rsidRPr="00E718C3">
              <w:rPr>
                <w:rFonts w:ascii="Arial" w:hAnsi="Arial" w:cs="Arial"/>
                <w:color w:val="00B0F0"/>
                <w:sz w:val="18"/>
                <w:szCs w:val="18"/>
                <w:highlight w:val="yellow"/>
                <w:lang w:val="en-US"/>
              </w:rPr>
              <w:t>[for CORESETs with the same CORESET ID]</w:t>
            </w:r>
            <w:r w:rsidRPr="00E718C3">
              <w:rPr>
                <w:rFonts w:ascii="Arial" w:hAnsi="Arial" w:cs="Arial"/>
                <w:sz w:val="18"/>
                <w:szCs w:val="18"/>
                <w:lang w:val="en-US"/>
              </w:rPr>
              <w:t xml:space="preserve"> in all BWPs across </w:t>
            </w:r>
            <w:r w:rsidRPr="00E718C3">
              <w:rPr>
                <w:rFonts w:ascii="Arial" w:hAnsi="Arial" w:cs="Arial"/>
                <w:color w:val="00B0F0"/>
                <w:sz w:val="18"/>
                <w:szCs w:val="18"/>
                <w:lang w:val="en-US"/>
              </w:rPr>
              <w:t xml:space="preserve">a </w:t>
            </w:r>
            <w:r w:rsidRPr="00E718C3">
              <w:rPr>
                <w:rFonts w:ascii="Arial" w:hAnsi="Arial" w:cs="Arial"/>
                <w:sz w:val="18"/>
                <w:szCs w:val="18"/>
                <w:lang w:val="en-US"/>
              </w:rPr>
              <w:t xml:space="preserve">set of configured component carriers </w:t>
            </w:r>
            <w:r w:rsidRPr="00E718C3">
              <w:rPr>
                <w:rFonts w:ascii="Arial" w:hAnsi="Arial" w:cs="Arial"/>
                <w:color w:val="00B0F0"/>
                <w:sz w:val="18"/>
                <w:szCs w:val="18"/>
                <w:highlight w:val="yellow"/>
                <w:lang w:val="en-US"/>
              </w:rPr>
              <w:t>[by single MAC-CE]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D3EAAED"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83017C6"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0CC575"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FFF660"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629BB35D"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3CE59C"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413796"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9FE4BE3"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BB20781"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D690A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4B6560C1"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717931F"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73CCFF"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23-6-4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8C5071" w14:textId="77777777" w:rsidR="00E718C3" w:rsidRPr="00E718C3" w:rsidRDefault="00E718C3" w:rsidP="00E718C3">
            <w:pPr>
              <w:keepNext/>
              <w:keepLines/>
              <w:spacing w:after="0"/>
              <w:rPr>
                <w:rFonts w:ascii="Arial" w:eastAsia="SimSun" w:hAnsi="Arial" w:cs="Arial"/>
                <w:sz w:val="18"/>
                <w:szCs w:val="18"/>
              </w:rPr>
            </w:pPr>
            <w:r w:rsidRPr="00E718C3">
              <w:rPr>
                <w:rFonts w:ascii="Arial" w:eastAsia="SimSun" w:hAnsi="Arial" w:cs="Arial"/>
                <w:sz w:val="18"/>
                <w:szCs w:val="18"/>
              </w:rPr>
              <w:t xml:space="preserve">Default beam setup </w:t>
            </w:r>
            <w:r w:rsidRPr="00E718C3">
              <w:rPr>
                <w:rFonts w:ascii="Arial" w:eastAsia="SimSun" w:hAnsi="Arial" w:cs="Arial"/>
                <w:color w:val="FF0000"/>
                <w:sz w:val="18"/>
                <w:szCs w:val="18"/>
                <w:highlight w:val="yellow"/>
              </w:rPr>
              <w:t>[</w:t>
            </w:r>
            <w:r w:rsidRPr="00E718C3">
              <w:rPr>
                <w:rFonts w:ascii="Arial" w:eastAsia="SimSun" w:hAnsi="Arial" w:cs="Arial"/>
                <w:sz w:val="18"/>
                <w:szCs w:val="18"/>
                <w:highlight w:val="yellow"/>
              </w:rPr>
              <w:t>for HST</w:t>
            </w:r>
            <w:r w:rsidRPr="00E718C3">
              <w:rPr>
                <w:rFonts w:ascii="Arial" w:eastAsia="SimSun" w:hAnsi="Arial" w:cs="Arial"/>
                <w:color w:val="FF0000"/>
                <w:sz w:val="18"/>
                <w:szCs w:val="18"/>
                <w:highlight w:val="yellow"/>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F6D7FE" w14:textId="77777777" w:rsidR="00E718C3" w:rsidRPr="00E718C3" w:rsidRDefault="00E718C3" w:rsidP="00E718C3">
            <w:pPr>
              <w:snapToGrid w:val="0"/>
              <w:spacing w:before="60" w:afterLines="50" w:after="120"/>
              <w:contextualSpacing/>
              <w:rPr>
                <w:rFonts w:ascii="Arial" w:hAnsi="Arial" w:cs="Arial"/>
                <w:sz w:val="18"/>
                <w:szCs w:val="18"/>
                <w:lang w:val="en-US"/>
              </w:rPr>
            </w:pPr>
            <w:r w:rsidRPr="00E718C3">
              <w:rPr>
                <w:rFonts w:ascii="Arial" w:hAnsi="Arial" w:cs="Arial"/>
                <w:sz w:val="18"/>
                <w:szCs w:val="18"/>
                <w:lang w:val="en-US"/>
              </w:rPr>
              <w:t>1. Support of PDSCH reception using default beam for Rel-17 enhanced SFN scheme when PDSCH is scheduled with offset less than threshold</w:t>
            </w:r>
          </w:p>
          <w:p w14:paraId="68C8F60D" w14:textId="77777777" w:rsidR="00E718C3" w:rsidRPr="00E718C3" w:rsidRDefault="00E718C3" w:rsidP="00E718C3">
            <w:pPr>
              <w:snapToGrid w:val="0"/>
              <w:spacing w:before="60" w:afterLines="50" w:after="120"/>
              <w:contextualSpacing/>
              <w:rPr>
                <w:rFonts w:ascii="Arial" w:hAnsi="Arial" w:cs="Arial"/>
                <w:sz w:val="18"/>
                <w:szCs w:val="18"/>
                <w:lang w:val="en-US"/>
              </w:rPr>
            </w:pPr>
            <w:r w:rsidRPr="00E718C3">
              <w:rPr>
                <w:rFonts w:ascii="Arial" w:hAnsi="Arial" w:cs="Arial"/>
                <w:color w:val="00B0F0"/>
                <w:sz w:val="18"/>
                <w:szCs w:val="18"/>
                <w:highlight w:val="yellow"/>
                <w:lang w:val="en-US"/>
              </w:rPr>
              <w:t xml:space="preserve">FFS: </w:t>
            </w:r>
            <w:r w:rsidRPr="00E718C3">
              <w:rPr>
                <w:rFonts w:ascii="Arial" w:hAnsi="Arial" w:cs="Arial"/>
                <w:sz w:val="18"/>
                <w:szCs w:val="18"/>
                <w:highlight w:val="yellow"/>
                <w:lang w:val="en-US"/>
              </w:rPr>
              <w:t xml:space="preserve">2. Support PDSCH reception using default beam for Rel-17 enhanced SFN scheme when TCI field is not present in DCI </w:t>
            </w:r>
            <w:r w:rsidRPr="00E718C3">
              <w:rPr>
                <w:rFonts w:ascii="Arial" w:hAnsi="Arial" w:cs="Arial"/>
                <w:color w:val="FF0000"/>
                <w:sz w:val="18"/>
                <w:szCs w:val="18"/>
                <w:highlight w:val="yellow"/>
                <w:lang w:val="en-US"/>
              </w:rPr>
              <w:t>[when PDSCH is scheduled with offset equal or larger than the threshold]</w:t>
            </w:r>
          </w:p>
          <w:p w14:paraId="00943535" w14:textId="77777777" w:rsidR="00E718C3" w:rsidRPr="00E718C3" w:rsidRDefault="00E718C3" w:rsidP="00E718C3">
            <w:pPr>
              <w:snapToGrid w:val="0"/>
              <w:spacing w:before="60" w:afterLines="50" w:after="120"/>
              <w:contextualSpacing/>
              <w:rPr>
                <w:rFonts w:ascii="Arial" w:hAnsi="Arial" w:cs="Arial"/>
                <w:sz w:val="18"/>
                <w:szCs w:val="18"/>
                <w:lang w:val="en-US"/>
              </w:rPr>
            </w:pPr>
            <w:r w:rsidRPr="00E718C3">
              <w:rPr>
                <w:rFonts w:ascii="Arial" w:hAnsi="Arial" w:cs="Arial"/>
                <w:sz w:val="18"/>
                <w:szCs w:val="18"/>
                <w:lang w:val="en-US"/>
              </w:rPr>
              <w:t>3. Support aperiodic CSI-RS reception using default beam for Rel-17 enhanced SFN scheme when scheduling offset is less than threshold</w:t>
            </w:r>
          </w:p>
          <w:p w14:paraId="50C9D59F"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rPr>
            </w:pPr>
            <w:r w:rsidRPr="00E718C3">
              <w:rPr>
                <w:rFonts w:ascii="Arial" w:hAnsi="Arial" w:cs="Arial"/>
                <w:color w:val="00B0F0"/>
                <w:sz w:val="18"/>
                <w:szCs w:val="18"/>
                <w:highlight w:val="yellow"/>
                <w:lang w:val="en-US"/>
              </w:rPr>
              <w:t xml:space="preserve">FFS: </w:t>
            </w:r>
            <w:r w:rsidRPr="00E718C3">
              <w:rPr>
                <w:rFonts w:ascii="Arial" w:hAnsi="Arial" w:cs="Arial"/>
                <w:sz w:val="18"/>
                <w:szCs w:val="18"/>
                <w:highlight w:val="yellow"/>
                <w:lang w:val="en-US"/>
              </w:rPr>
              <w:t>4. Support of single-TRP PUCCH transmission using default beam when enhanced SFN PDCCH transmission scheme is configured</w:t>
            </w:r>
          </w:p>
          <w:p w14:paraId="6A150469"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rPr>
            </w:pPr>
            <w:r w:rsidRPr="00E718C3">
              <w:rPr>
                <w:rFonts w:ascii="Arial" w:hAnsi="Arial" w:cs="Arial"/>
                <w:color w:val="00B0F0"/>
                <w:sz w:val="18"/>
                <w:szCs w:val="18"/>
                <w:highlight w:val="yellow"/>
                <w:lang w:val="en-US"/>
              </w:rPr>
              <w:t xml:space="preserve">FFS: </w:t>
            </w:r>
            <w:r w:rsidRPr="00E718C3">
              <w:rPr>
                <w:rFonts w:ascii="Arial" w:hAnsi="Arial" w:cs="Arial"/>
                <w:sz w:val="18"/>
                <w:szCs w:val="18"/>
                <w:highlight w:val="yellow"/>
                <w:lang w:val="en-US"/>
              </w:rPr>
              <w:t>5. Support of single-TRP PUSCH transmission using default beam when enhanced SFN PDCCH transmission scheme is configured</w:t>
            </w:r>
          </w:p>
          <w:p w14:paraId="435718AB" w14:textId="77777777" w:rsidR="00E718C3" w:rsidRPr="00E718C3" w:rsidRDefault="00E718C3" w:rsidP="00E718C3">
            <w:pPr>
              <w:snapToGrid w:val="0"/>
              <w:spacing w:before="60" w:afterLines="50" w:after="120"/>
              <w:contextualSpacing/>
              <w:rPr>
                <w:rFonts w:ascii="Arial" w:hAnsi="Arial" w:cs="Arial"/>
                <w:sz w:val="18"/>
                <w:szCs w:val="18"/>
                <w:lang w:val="en-US"/>
              </w:rPr>
            </w:pPr>
            <w:r w:rsidRPr="00E718C3">
              <w:rPr>
                <w:rFonts w:ascii="Arial" w:hAnsi="Arial" w:cs="Arial"/>
                <w:color w:val="00B0F0"/>
                <w:sz w:val="18"/>
                <w:szCs w:val="18"/>
                <w:highlight w:val="yellow"/>
                <w:lang w:val="en-US"/>
              </w:rPr>
              <w:t xml:space="preserve">FFS: </w:t>
            </w:r>
            <w:r w:rsidRPr="00E718C3">
              <w:rPr>
                <w:rFonts w:ascii="Arial" w:hAnsi="Arial" w:cs="Arial"/>
                <w:sz w:val="18"/>
                <w:szCs w:val="18"/>
                <w:highlight w:val="yellow"/>
                <w:lang w:val="en-US"/>
              </w:rPr>
              <w:t>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5A40DE" w14:textId="77777777" w:rsidR="00E718C3" w:rsidRPr="00D04AE2" w:rsidRDefault="00E718C3" w:rsidP="00E718C3">
            <w:pPr>
              <w:keepNext/>
              <w:keepLines/>
              <w:spacing w:after="0"/>
              <w:rPr>
                <w:rFonts w:ascii="Arial" w:hAnsi="Arial" w:cs="Arial"/>
                <w:sz w:val="18"/>
                <w:szCs w:val="18"/>
                <w:lang w:val="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77824E" w14:textId="77777777" w:rsidR="00E718C3" w:rsidRPr="00D04AE2" w:rsidRDefault="00E718C3" w:rsidP="00E718C3">
            <w:pPr>
              <w:keepNext/>
              <w:keepLines/>
              <w:spacing w:after="0"/>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CEB557" w14:textId="77777777" w:rsidR="00E718C3" w:rsidRPr="00D04AE2" w:rsidRDefault="00E718C3" w:rsidP="00E718C3">
            <w:pPr>
              <w:keepNext/>
              <w:keepLines/>
              <w:spacing w:after="0"/>
              <w:rPr>
                <w:rFonts w:ascii="Arial"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00F9DA1" w14:textId="77777777" w:rsidR="00E718C3" w:rsidRPr="00D04AE2" w:rsidRDefault="00E718C3" w:rsidP="00E718C3">
            <w:pPr>
              <w:keepNext/>
              <w:keepLines/>
              <w:spacing w:after="0"/>
              <w:rPr>
                <w:rFonts w:ascii="Arial" w:eastAsia="SimSun" w:hAnsi="Arial" w:cs="Arial"/>
                <w:sz w:val="18"/>
                <w:szCs w:val="18"/>
                <w:lang w:val="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421EE6DB" w14:textId="77777777" w:rsidR="00E718C3" w:rsidRPr="00D04AE2" w:rsidRDefault="00E718C3" w:rsidP="00E718C3">
            <w:pPr>
              <w:keepNext/>
              <w:keepLines/>
              <w:spacing w:after="0"/>
              <w:rPr>
                <w:rFonts w:ascii="Arial" w:hAnsi="Arial" w:cs="Arial"/>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68B3055" w14:textId="77777777" w:rsidR="00E718C3" w:rsidRPr="00D04AE2" w:rsidRDefault="00E718C3" w:rsidP="00E718C3">
            <w:pPr>
              <w:keepNext/>
              <w:keepLines/>
              <w:spacing w:after="0"/>
              <w:rPr>
                <w:rFonts w:ascii="Arial" w:hAnsi="Arial" w:cs="Arial"/>
                <w:sz w:val="18"/>
                <w:szCs w:val="18"/>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C9FF61" w14:textId="77777777" w:rsidR="00E718C3" w:rsidRPr="00D04AE2" w:rsidRDefault="00E718C3" w:rsidP="00E718C3">
            <w:pPr>
              <w:keepNext/>
              <w:keepLines/>
              <w:spacing w:after="0"/>
              <w:rPr>
                <w:rFonts w:ascii="Arial" w:hAnsi="Arial" w:cs="Arial"/>
                <w:sz w:val="18"/>
                <w:szCs w:val="18"/>
                <w:lang w:val="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456DF31" w14:textId="77777777" w:rsidR="00E718C3" w:rsidRPr="00D04AE2" w:rsidRDefault="00E718C3" w:rsidP="00E718C3">
            <w:pPr>
              <w:keepNext/>
              <w:keepLines/>
              <w:spacing w:after="0"/>
              <w:rPr>
                <w:rFonts w:ascii="Arial"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3BD220F"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D0695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4C2EA79E"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3DB098" w14:textId="77777777" w:rsidR="00E718C3" w:rsidRPr="00E718C3" w:rsidRDefault="00E718C3" w:rsidP="00E718C3">
            <w:pPr>
              <w:keepNext/>
              <w:keepLines/>
              <w:spacing w:after="0"/>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AC80F2" w14:textId="77777777" w:rsidR="00E718C3" w:rsidRPr="00E718C3" w:rsidRDefault="00E718C3" w:rsidP="00E718C3">
            <w:pPr>
              <w:keepNext/>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BB9EC" w14:textId="77777777" w:rsidR="00E718C3" w:rsidRPr="00E718C3" w:rsidRDefault="00E718C3" w:rsidP="00E718C3">
            <w:pPr>
              <w:keepNext/>
              <w:keepLines/>
              <w:spacing w:after="0"/>
              <w:rPr>
                <w:rFonts w:ascii="Arial" w:eastAsia="SimSun" w:hAnsi="Arial" w:cs="Arial"/>
                <w:sz w:val="18"/>
                <w:szCs w:val="18"/>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789629" w14:textId="77777777" w:rsidR="00E718C3" w:rsidRPr="00E718C3" w:rsidRDefault="00E718C3" w:rsidP="00E718C3">
            <w:pPr>
              <w:snapToGrid w:val="0"/>
              <w:spacing w:before="60" w:afterLines="50" w:after="120"/>
              <w:contextualSpacing/>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256D72"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E4A459"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1E6CA"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7FA1FD"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27608C7"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B9808"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4274D"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A477E3"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97FACF"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DABA6" w14:textId="77777777" w:rsidR="00E718C3" w:rsidRPr="00E718C3" w:rsidRDefault="00E718C3" w:rsidP="00E718C3">
            <w:pPr>
              <w:keepNext/>
              <w:keepLines/>
              <w:spacing w:after="0"/>
              <w:rPr>
                <w:rFonts w:ascii="Arial" w:hAnsi="Arial" w:cs="Arial"/>
                <w:sz w:val="18"/>
                <w:szCs w:val="18"/>
              </w:rPr>
            </w:pPr>
          </w:p>
        </w:tc>
      </w:tr>
      <w:tr w:rsidR="00E718C3" w:rsidRPr="00E718C3" w14:paraId="7DCF7307"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E12799"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B8F23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304B4C"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C56200" w14:textId="77777777" w:rsidR="00E718C3" w:rsidRPr="00E718C3" w:rsidRDefault="00E718C3" w:rsidP="00E718C3">
            <w:pPr>
              <w:numPr>
                <w:ilvl w:val="0"/>
                <w:numId w:val="27"/>
              </w:numPr>
              <w:spacing w:before="60" w:after="120"/>
              <w:contextualSpacing/>
              <w:jc w:val="both"/>
              <w:rPr>
                <w:rFonts w:ascii="Arial" w:hAnsi="Arial" w:cs="Arial"/>
                <w:sz w:val="18"/>
                <w:szCs w:val="18"/>
                <w:lang w:val="en-US"/>
              </w:rPr>
            </w:pPr>
            <w:r w:rsidRPr="00E718C3">
              <w:rPr>
                <w:rFonts w:ascii="Arial" w:eastAsia="Malgun Gothic" w:hAnsi="Arial" w:cs="Arial"/>
                <w:bCs/>
                <w:strike/>
                <w:color w:val="7030A0"/>
                <w:kern w:val="2"/>
                <w:sz w:val="18"/>
                <w:szCs w:val="18"/>
                <w:lang w:val="en-US"/>
              </w:rPr>
              <w:t>Support of</w:t>
            </w:r>
            <w:r w:rsidRPr="00E718C3">
              <w:rPr>
                <w:rFonts w:ascii="Arial" w:eastAsia="Malgun Gothic" w:hAnsi="Arial" w:cs="Arial"/>
                <w:bCs/>
                <w:color w:val="7030A0"/>
                <w:kern w:val="2"/>
                <w:sz w:val="18"/>
                <w:szCs w:val="18"/>
                <w:lang w:val="en-US"/>
              </w:rPr>
              <w:t xml:space="preserve"> Maximum number of NZP CSI-RS resource pairs used as CMR (channel measurement resource) pairs for NCJT measurement hypothesis:</w:t>
            </w:r>
            <w:r w:rsidRPr="00E718C3">
              <w:rPr>
                <w:rFonts w:ascii="Arial" w:eastAsia="Malgun Gothic" w:hAnsi="Arial" w:cs="Arial"/>
                <w:bCs/>
                <w:kern w:val="2"/>
                <w:sz w:val="18"/>
                <w:szCs w:val="18"/>
                <w:lang w:val="en-US"/>
              </w:rPr>
              <w:t xml:space="preserve"> </w:t>
            </w:r>
            <w:proofErr w:type="spellStart"/>
            <w:r w:rsidRPr="00E718C3">
              <w:rPr>
                <w:rFonts w:ascii="Arial" w:eastAsia="Malgun Gothic" w:hAnsi="Arial" w:cs="Arial"/>
                <w:bCs/>
                <w:kern w:val="2"/>
                <w:sz w:val="18"/>
                <w:szCs w:val="18"/>
                <w:lang w:val="en-US"/>
              </w:rPr>
              <w:t>N</w:t>
            </w:r>
            <w:r w:rsidRPr="00E718C3">
              <w:rPr>
                <w:rFonts w:ascii="Arial" w:eastAsia="Malgun Gothic" w:hAnsi="Arial" w:cs="Arial"/>
                <w:bCs/>
                <w:kern w:val="2"/>
                <w:sz w:val="18"/>
                <w:szCs w:val="18"/>
                <w:vertAlign w:val="subscript"/>
                <w:lang w:val="en-US"/>
              </w:rPr>
              <w:t>max</w:t>
            </w:r>
            <w:proofErr w:type="spellEnd"/>
            <w:r w:rsidRPr="00E718C3">
              <w:rPr>
                <w:rFonts w:ascii="Arial" w:eastAsia="Malgun Gothic" w:hAnsi="Arial" w:cs="Arial"/>
                <w:bCs/>
                <w:kern w:val="2"/>
                <w:sz w:val="18"/>
                <w:szCs w:val="18"/>
                <w:lang w:val="en-US"/>
              </w:rPr>
              <w:t>=1</w:t>
            </w:r>
          </w:p>
          <w:p w14:paraId="584D671A" w14:textId="77777777" w:rsidR="00E718C3" w:rsidRPr="00E718C3" w:rsidRDefault="00E718C3" w:rsidP="00E718C3">
            <w:pPr>
              <w:numPr>
                <w:ilvl w:val="0"/>
                <w:numId w:val="27"/>
              </w:numPr>
              <w:spacing w:before="60" w:after="120"/>
              <w:contextualSpacing/>
              <w:jc w:val="both"/>
              <w:rPr>
                <w:rFonts w:ascii="Arial" w:hAnsi="Arial" w:cs="Arial"/>
                <w:color w:val="00B0F0"/>
                <w:sz w:val="18"/>
                <w:szCs w:val="18"/>
                <w:lang w:val="en-US"/>
              </w:rPr>
            </w:pPr>
            <w:r w:rsidRPr="00E718C3">
              <w:rPr>
                <w:rFonts w:ascii="Arial" w:eastAsia="Malgun Gothic" w:hAnsi="Arial" w:cs="Arial"/>
                <w:bCs/>
                <w:color w:val="7030A0"/>
                <w:kern w:val="2"/>
                <w:sz w:val="18"/>
                <w:szCs w:val="18"/>
                <w:highlight w:val="yellow"/>
                <w:lang w:val="en-US"/>
              </w:rPr>
              <w:t xml:space="preserve">FFS: </w:t>
            </w:r>
            <w:r w:rsidRPr="00E718C3">
              <w:rPr>
                <w:rFonts w:ascii="Arial" w:eastAsia="Malgun Gothic" w:hAnsi="Arial" w:cs="Arial"/>
                <w:bCs/>
                <w:strike/>
                <w:color w:val="7030A0"/>
                <w:kern w:val="2"/>
                <w:sz w:val="18"/>
                <w:szCs w:val="18"/>
                <w:highlight w:val="yellow"/>
                <w:lang w:val="en-US"/>
              </w:rPr>
              <w:t>Support of</w:t>
            </w:r>
            <w:r w:rsidRPr="00E718C3">
              <w:rPr>
                <w:rFonts w:ascii="Arial" w:eastAsia="Malgun Gothic" w:hAnsi="Arial" w:cs="Arial"/>
                <w:bCs/>
                <w:color w:val="7030A0"/>
                <w:kern w:val="2"/>
                <w:sz w:val="18"/>
                <w:szCs w:val="18"/>
                <w:highlight w:val="yellow"/>
                <w:lang w:val="en-US"/>
              </w:rPr>
              <w:t xml:space="preserve"> Maximum number of NZP CSI-RS resources per CMR group: </w:t>
            </w:r>
            <w:proofErr w:type="spellStart"/>
            <w:proofErr w:type="gramStart"/>
            <w:r w:rsidRPr="00E718C3">
              <w:rPr>
                <w:rFonts w:ascii="Arial" w:eastAsia="SimSun" w:hAnsi="Arial" w:cs="Arial"/>
                <w:color w:val="00B0F0"/>
                <w:sz w:val="18"/>
                <w:szCs w:val="18"/>
                <w:highlight w:val="yellow"/>
                <w:lang w:val="en-US"/>
              </w:rPr>
              <w:t>Ks,max</w:t>
            </w:r>
            <w:proofErr w:type="spellEnd"/>
            <w:proofErr w:type="gramEnd"/>
            <w:r w:rsidRPr="00E718C3">
              <w:rPr>
                <w:rFonts w:ascii="Arial" w:eastAsia="SimSun" w:hAnsi="Arial" w:cs="Arial"/>
                <w:color w:val="00B0F0"/>
                <w:sz w:val="18"/>
                <w:szCs w:val="18"/>
                <w:highlight w:val="yellow"/>
                <w:lang w:val="en-US"/>
              </w:rPr>
              <w:t>=[2,4]</w:t>
            </w:r>
          </w:p>
          <w:p w14:paraId="2C7926C4" w14:textId="77777777" w:rsidR="00E718C3" w:rsidRPr="00E718C3" w:rsidRDefault="00E718C3" w:rsidP="00E718C3">
            <w:pPr>
              <w:numPr>
                <w:ilvl w:val="0"/>
                <w:numId w:val="27"/>
              </w:numPr>
              <w:spacing w:before="60" w:after="120"/>
              <w:contextualSpacing/>
              <w:jc w:val="both"/>
              <w:rPr>
                <w:rFonts w:ascii="Arial" w:hAnsi="Arial" w:cs="Arial"/>
                <w:sz w:val="18"/>
                <w:szCs w:val="18"/>
                <w:lang w:val="en-US"/>
              </w:rPr>
            </w:pPr>
            <w:r w:rsidRPr="00E718C3">
              <w:rPr>
                <w:rFonts w:ascii="Arial" w:eastAsia="Malgun Gothic" w:hAnsi="Arial" w:cs="Arial"/>
                <w:bCs/>
                <w:kern w:val="2"/>
                <w:sz w:val="18"/>
                <w:szCs w:val="18"/>
                <w:highlight w:val="yellow"/>
                <w:lang w:val="en-US"/>
              </w:rPr>
              <w:t xml:space="preserve">FFS others </w:t>
            </w:r>
            <w:r w:rsidRPr="00E718C3">
              <w:rPr>
                <w:rFonts w:ascii="Arial" w:eastAsia="Malgun Gothic" w:hAnsi="Arial" w:cs="Arial"/>
                <w:bCs/>
                <w:color w:val="00B0F0"/>
                <w:kern w:val="2"/>
                <w:sz w:val="18"/>
                <w:szCs w:val="18"/>
                <w:highlight w:val="yellow"/>
                <w:lang w:val="en-US"/>
              </w:rPr>
              <w:t xml:space="preserve">(supported options; values for X, codebook types, number of ports of CMRs, CMR sharing among NCJT and </w:t>
            </w:r>
            <w:proofErr w:type="spellStart"/>
            <w:r w:rsidRPr="00E718C3">
              <w:rPr>
                <w:rFonts w:ascii="Arial" w:eastAsia="Malgun Gothic" w:hAnsi="Arial" w:cs="Arial"/>
                <w:bCs/>
                <w:color w:val="00B0F0"/>
                <w:kern w:val="2"/>
                <w:sz w:val="18"/>
                <w:szCs w:val="18"/>
                <w:highlight w:val="yellow"/>
                <w:lang w:val="en-US"/>
              </w:rPr>
              <w:t>sTRP</w:t>
            </w:r>
            <w:proofErr w:type="spellEnd"/>
            <w:r w:rsidRPr="00E718C3">
              <w:rPr>
                <w:rFonts w:ascii="Arial" w:eastAsia="Malgun Gothic" w:hAnsi="Arial" w:cs="Arial"/>
                <w:bCs/>
                <w:color w:val="00B0F0"/>
                <w:kern w:val="2"/>
                <w:sz w:val="18"/>
                <w:szCs w:val="18"/>
                <w:highlight w:val="yellow"/>
                <w:lang w:val="en-US"/>
              </w:rPr>
              <w:t xml:space="preserve"> measurement hypotheses for FR1, two CMR groups with Ks=K1+K2 CMRs in CSI-RS resource set, reporting of 2 PMIs, 2 RIs and 2 Lis for NCJT measurement hypothesis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D0EA45" w14:textId="77777777" w:rsidR="00E718C3" w:rsidRPr="00E718C3" w:rsidRDefault="00E718C3" w:rsidP="00E718C3">
            <w:pPr>
              <w:keepNext/>
              <w:keepLines/>
              <w:spacing w:after="0"/>
              <w:rPr>
                <w:rFonts w:ascii="Arial" w:hAnsi="Arial" w:cs="Arial"/>
                <w:color w:val="FFC000"/>
                <w:sz w:val="18"/>
                <w:szCs w:val="18"/>
              </w:rPr>
            </w:pPr>
            <w:r w:rsidRPr="00E718C3">
              <w:rPr>
                <w:rFonts w:ascii="Arial" w:hAnsi="Arial" w:cs="Arial"/>
                <w:color w:val="FFC000"/>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B83454"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C5D80"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BA907"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0704DD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79C01"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D8BD36"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DFA6BF"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0CB70A"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6E9A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067722D"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A7CC3F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lastRenderedPageBreak/>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F759359"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CA289E9"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 xml:space="preserve">Support of max # of Tx ports </w:t>
            </w:r>
            <w:r w:rsidRPr="00E718C3">
              <w:rPr>
                <w:rFonts w:ascii="Arial" w:hAnsi="Arial" w:cs="Arial"/>
                <w:color w:val="FF0000"/>
                <w:sz w:val="18"/>
                <w:szCs w:val="18"/>
                <w:highlight w:val="yellow"/>
              </w:rPr>
              <w:t>[</w:t>
            </w:r>
            <w:r w:rsidRPr="00E718C3">
              <w:rPr>
                <w:rFonts w:ascii="Arial" w:hAnsi="Arial" w:cs="Arial"/>
                <w:sz w:val="18"/>
                <w:szCs w:val="18"/>
                <w:highlight w:val="yellow"/>
              </w:rPr>
              <w:t>per source</w:t>
            </w:r>
            <w:r w:rsidRPr="00E718C3">
              <w:rPr>
                <w:rFonts w:ascii="Arial" w:hAnsi="Arial" w:cs="Arial"/>
                <w:color w:val="FF0000"/>
                <w:sz w:val="18"/>
                <w:szCs w:val="18"/>
                <w:highlight w:val="yellow"/>
              </w:rPr>
              <w:t>/across two CMRs]</w:t>
            </w:r>
            <w:r w:rsidRPr="00E718C3">
              <w:rPr>
                <w:rFonts w:ascii="Arial" w:hAnsi="Arial" w:cs="Arial"/>
                <w:sz w:val="18"/>
                <w:szCs w:val="18"/>
                <w:highlight w:val="yellow"/>
              </w:rPr>
              <w:t xml:space="preserve"> </w:t>
            </w:r>
            <w:r w:rsidRPr="00E718C3">
              <w:rPr>
                <w:rFonts w:ascii="Arial" w:hAnsi="Arial" w:cs="Arial"/>
                <w:color w:val="FF0000"/>
                <w:sz w:val="18"/>
                <w:szCs w:val="18"/>
                <w:highlight w:val="yellow"/>
              </w:rPr>
              <w:t>[</w:t>
            </w:r>
            <w:r w:rsidRPr="00E718C3">
              <w:rPr>
                <w:rFonts w:ascii="Arial" w:hAnsi="Arial" w:cs="Arial"/>
                <w:sz w:val="18"/>
                <w:szCs w:val="18"/>
                <w:highlight w:val="yellow"/>
              </w:rPr>
              <w:t>in a resource set for Multi-TRP CSI</w:t>
            </w:r>
            <w:r w:rsidRPr="00E718C3">
              <w:rPr>
                <w:rFonts w:ascii="Arial" w:hAnsi="Arial" w:cs="Arial"/>
                <w:color w:val="FF0000"/>
                <w:sz w:val="18"/>
                <w:szCs w:val="18"/>
                <w:highlight w:val="yellow"/>
              </w:rPr>
              <w:t>]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917B8D"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[A list of supported combinations, each combination is {max # of Tx ports per source in a resource set for Multi-TRP CSI, max # resources in a resource set for Multi-TRP CSI}]</w:t>
            </w:r>
          </w:p>
          <w:p w14:paraId="423D83C6"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p>
          <w:p w14:paraId="4CF51B92" w14:textId="77777777" w:rsidR="00E718C3" w:rsidRPr="00E718C3" w:rsidRDefault="00E718C3" w:rsidP="00E718C3">
            <w:pPr>
              <w:snapToGrid w:val="0"/>
              <w:spacing w:before="60" w:afterLines="50" w:after="120"/>
              <w:contextualSpacing/>
              <w:rPr>
                <w:rFonts w:ascii="Arial" w:hAnsi="Arial" w:cs="Arial"/>
                <w:strike/>
                <w:color w:val="FF0000"/>
                <w:sz w:val="18"/>
                <w:szCs w:val="18"/>
                <w:lang w:val="en-US" w:eastAsia="en-US"/>
              </w:rPr>
            </w:pPr>
            <w:r w:rsidRPr="00E718C3">
              <w:rPr>
                <w:rFonts w:ascii="Arial" w:hAnsi="Arial" w:cs="Arial"/>
                <w:strike/>
                <w:color w:val="FF0000"/>
                <w:sz w:val="18"/>
                <w:szCs w:val="18"/>
                <w:lang w:val="en-US" w:eastAsia="en-US"/>
              </w:rPr>
              <w:t>{</w:t>
            </w:r>
            <w:proofErr w:type="gramStart"/>
            <w:r w:rsidRPr="00E718C3">
              <w:rPr>
                <w:rFonts w:ascii="Arial" w:hAnsi="Arial" w:cs="Arial"/>
                <w:strike/>
                <w:color w:val="FF0000"/>
                <w:sz w:val="18"/>
                <w:szCs w:val="18"/>
                <w:lang w:val="en-US" w:eastAsia="en-US"/>
              </w:rPr>
              <w:t>24  ports</w:t>
            </w:r>
            <w:proofErr w:type="gramEnd"/>
            <w:r w:rsidRPr="00E718C3">
              <w:rPr>
                <w:rFonts w:ascii="Arial" w:hAnsi="Arial" w:cs="Arial"/>
                <w:strike/>
                <w:color w:val="FF0000"/>
                <w:sz w:val="18"/>
                <w:szCs w:val="18"/>
                <w:lang w:val="en-US" w:eastAsia="en-US"/>
              </w:rPr>
              <w:t>, 32 ports}</w:t>
            </w:r>
          </w:p>
          <w:p w14:paraId="722F854E"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p>
          <w:p w14:paraId="2419F64D" w14:textId="77777777" w:rsidR="00E718C3" w:rsidRPr="00E718C3" w:rsidRDefault="00E718C3" w:rsidP="00E718C3">
            <w:pPr>
              <w:snapToGrid w:val="0"/>
              <w:spacing w:before="60" w:afterLines="50" w:after="120"/>
              <w:contextualSpacing/>
              <w:rPr>
                <w:rFonts w:ascii="Arial" w:hAnsi="Arial" w:cs="Arial"/>
                <w:sz w:val="18"/>
                <w:szCs w:val="18"/>
                <w:lang w:val="en-US"/>
              </w:rPr>
            </w:pPr>
            <w:r w:rsidRPr="00E718C3">
              <w:rPr>
                <w:rFonts w:ascii="Arial" w:hAnsi="Arial" w:cs="Arial"/>
                <w:color w:val="FF0000"/>
                <w:sz w:val="18"/>
                <w:szCs w:val="18"/>
                <w:highlight w:val="yellow"/>
                <w:lang w:val="en-US" w:eastAsia="en-US"/>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0AB048"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C197880"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8307EC6"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7C3538"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13125D2B"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8CFA76"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71516B"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74D3376"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7BC1B8B"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p w14:paraId="16798FFF"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color w:val="FF0000"/>
                <w:sz w:val="18"/>
                <w:szCs w:val="18"/>
                <w:highlight w:val="yellow"/>
                <w:lang w:val="en-US"/>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95DDB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9451F18"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B93E0C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322B6C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5CB3953"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trike/>
                <w:color w:val="00B0F0"/>
                <w:sz w:val="18"/>
                <w:szCs w:val="18"/>
              </w:rPr>
              <w:t>Support of max #</w:t>
            </w:r>
            <w:r w:rsidRPr="00E718C3">
              <w:rPr>
                <w:rFonts w:ascii="Arial" w:hAnsi="Arial" w:cs="Arial"/>
                <w:color w:val="00B0F0"/>
                <w:sz w:val="18"/>
                <w:szCs w:val="18"/>
              </w:rPr>
              <w:t xml:space="preserve"> More than two </w:t>
            </w:r>
            <w:r w:rsidRPr="00E718C3">
              <w:rPr>
                <w:rFonts w:ascii="Arial" w:hAnsi="Arial" w:cs="Arial"/>
                <w:sz w:val="18"/>
                <w:szCs w:val="18"/>
              </w:rPr>
              <w:t>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630C1A"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eastAsia="en-US"/>
              </w:rPr>
              <w:t xml:space="preserve">FFS exact candidate values, </w:t>
            </w:r>
            <w:proofErr w:type="spellStart"/>
            <w:proofErr w:type="gramStart"/>
            <w:r w:rsidRPr="00E718C3">
              <w:rPr>
                <w:rFonts w:ascii="Arial" w:hAnsi="Arial" w:cs="Arial"/>
                <w:sz w:val="18"/>
                <w:szCs w:val="18"/>
                <w:lang w:val="en-US" w:eastAsia="en-US"/>
              </w:rPr>
              <w:t>K</w:t>
            </w:r>
            <w:r w:rsidRPr="00E718C3">
              <w:rPr>
                <w:rFonts w:ascii="Arial" w:hAnsi="Arial" w:cs="Arial"/>
                <w:sz w:val="18"/>
                <w:szCs w:val="18"/>
                <w:vertAlign w:val="subscript"/>
                <w:lang w:val="en-US" w:eastAsia="en-US"/>
              </w:rPr>
              <w:t>s,max</w:t>
            </w:r>
            <w:proofErr w:type="spellEnd"/>
            <w:proofErr w:type="gramEnd"/>
            <w:r w:rsidRPr="00E718C3">
              <w:rPr>
                <w:rFonts w:ascii="Arial" w:hAnsi="Arial" w:cs="Arial"/>
                <w:sz w:val="18"/>
                <w:szCs w:val="18"/>
                <w:vertAlign w:val="subscript"/>
                <w:lang w:val="en-US" w:eastAsia="en-US"/>
              </w:rPr>
              <w:t xml:space="preserve">  </w:t>
            </w:r>
            <w:r w:rsidRPr="00E718C3">
              <w:rPr>
                <w:rFonts w:ascii="Arial" w:hAnsi="Arial" w:cs="Arial"/>
                <w:sz w:val="18"/>
                <w:szCs w:val="18"/>
                <w:lang w:val="en-US" w:eastAsia="en-US"/>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2D43151"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174AB3F"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3DA59EB"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B85187"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6C1C9AFB"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0728174"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DCF2C4"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E5A28D0"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3DC84B5"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p w14:paraId="4DDC0917" w14:textId="77777777" w:rsidR="00E718C3" w:rsidRPr="00E718C3" w:rsidRDefault="00E718C3" w:rsidP="00E718C3">
            <w:pPr>
              <w:snapToGrid w:val="0"/>
              <w:spacing w:before="60" w:afterLines="50" w:after="120"/>
              <w:contextualSpacing/>
              <w:rPr>
                <w:rFonts w:ascii="Arial" w:hAnsi="Arial" w:cs="Arial"/>
                <w:color w:val="00B0F0"/>
                <w:sz w:val="18"/>
                <w:szCs w:val="18"/>
                <w:lang w:val="en-US" w:eastAsia="en-US"/>
              </w:rPr>
            </w:pPr>
            <w:r w:rsidRPr="00E718C3">
              <w:rPr>
                <w:rFonts w:ascii="Arial" w:hAnsi="Arial" w:cs="Arial"/>
                <w:color w:val="00B0F0"/>
                <w:sz w:val="18"/>
                <w:szCs w:val="18"/>
                <w:highlight w:val="yellow"/>
                <w:lang w:val="en-US" w:eastAsia="en-US"/>
              </w:rPr>
              <w:t xml:space="preserve">[candidate values are </w:t>
            </w:r>
            <w:r w:rsidRPr="00E718C3">
              <w:rPr>
                <w:rFonts w:ascii="Arial" w:hAnsi="Arial" w:cs="Arial"/>
                <w:color w:val="00B0F0"/>
                <w:sz w:val="18"/>
                <w:szCs w:val="18"/>
                <w:lang w:val="en-US" w:eastAsia="en-US"/>
              </w:rPr>
              <w:t>{2, 3, 4, 5, 6, 7, 8}</w:t>
            </w:r>
            <w:r w:rsidRPr="00E718C3">
              <w:rPr>
                <w:rFonts w:ascii="Arial" w:hAnsi="Arial" w:cs="Arial"/>
                <w:color w:val="00B0F0"/>
                <w:sz w:val="18"/>
                <w:szCs w:val="18"/>
                <w:highlight w:val="yellow"/>
                <w:lang w:val="en-US"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55A26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73515BEF"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C699FC"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D0E303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23-7-4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45C7563" w14:textId="77777777" w:rsidR="00E718C3" w:rsidRPr="00E718C3" w:rsidRDefault="00E718C3" w:rsidP="00E718C3">
            <w:pPr>
              <w:keepNext/>
              <w:keepLines/>
              <w:spacing w:after="0"/>
              <w:rPr>
                <w:rFonts w:ascii="Arial" w:eastAsia="SimSun" w:hAnsi="Arial" w:cs="Arial"/>
                <w:sz w:val="18"/>
                <w:szCs w:val="18"/>
              </w:rPr>
            </w:pPr>
            <w:r w:rsidRPr="00E718C3">
              <w:rPr>
                <w:rFonts w:ascii="Arial" w:eastAsia="Malgun Gothic" w:hAnsi="Arial" w:cs="Arial"/>
                <w:bCs/>
                <w:kern w:val="2"/>
                <w:sz w:val="18"/>
                <w:szCs w:val="18"/>
              </w:rPr>
              <w:t xml:space="preserve">Support of </w:t>
            </w:r>
            <w:proofErr w:type="spellStart"/>
            <w:r w:rsidRPr="00E718C3">
              <w:rPr>
                <w:rFonts w:ascii="Arial" w:eastAsia="Malgun Gothic" w:hAnsi="Arial" w:cs="Arial"/>
                <w:bCs/>
                <w:kern w:val="2"/>
                <w:sz w:val="18"/>
                <w:szCs w:val="18"/>
              </w:rPr>
              <w:t>N</w:t>
            </w:r>
            <w:r w:rsidRPr="00E718C3">
              <w:rPr>
                <w:rFonts w:ascii="Arial" w:eastAsia="Malgun Gothic" w:hAnsi="Arial" w:cs="Arial"/>
                <w:bCs/>
                <w:kern w:val="2"/>
                <w:sz w:val="18"/>
                <w:szCs w:val="18"/>
                <w:vertAlign w:val="subscript"/>
              </w:rPr>
              <w:t>max</w:t>
            </w:r>
            <w:proofErr w:type="spellEnd"/>
            <w:r w:rsidRPr="00E718C3">
              <w:rPr>
                <w:rFonts w:ascii="Arial" w:eastAsia="Malgun Gothic" w:hAnsi="Arial" w:cs="Arial"/>
                <w:bCs/>
                <w:kern w:val="2"/>
                <w:sz w:val="18"/>
                <w:szCs w:val="18"/>
              </w:rPr>
              <w:t xml:space="preserve">=2 </w:t>
            </w:r>
            <w:r w:rsidRPr="00E718C3">
              <w:rPr>
                <w:rFonts w:ascii="Arial" w:hAnsi="Arial" w:cs="Arial"/>
                <w:sz w:val="18"/>
                <w:szCs w:val="18"/>
              </w:rPr>
              <w:t>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A1034D9" w14:textId="77777777" w:rsidR="00E718C3" w:rsidRPr="00E718C3" w:rsidRDefault="00E718C3" w:rsidP="00E718C3">
            <w:pPr>
              <w:snapToGrid w:val="0"/>
              <w:spacing w:before="60" w:afterLines="50" w:after="120"/>
              <w:contextualSpacing/>
              <w:rPr>
                <w:rFonts w:ascii="Arial" w:hAnsi="Arial" w:cs="Arial"/>
                <w:color w:val="FF0000"/>
                <w:sz w:val="18"/>
                <w:szCs w:val="18"/>
                <w:lang w:val="en-US"/>
              </w:rPr>
            </w:pPr>
            <w:r w:rsidRPr="00E718C3">
              <w:rPr>
                <w:rFonts w:ascii="Arial" w:hAnsi="Arial" w:cs="Arial"/>
                <w:strike/>
                <w:color w:val="00B0F0"/>
                <w:sz w:val="18"/>
                <w:szCs w:val="18"/>
                <w:highlight w:val="yellow"/>
                <w:lang w:val="en-US"/>
              </w:rPr>
              <w:t>[</w:t>
            </w:r>
            <w:r w:rsidRPr="00E718C3">
              <w:rPr>
                <w:rFonts w:ascii="Arial" w:hAnsi="Arial" w:cs="Arial"/>
                <w:color w:val="FF0000"/>
                <w:sz w:val="18"/>
                <w:szCs w:val="18"/>
                <w:highlight w:val="yellow"/>
                <w:lang w:val="en-US"/>
              </w:rPr>
              <w:t xml:space="preserve">Support of maximum </w:t>
            </w:r>
            <w:r w:rsidRPr="00E718C3">
              <w:rPr>
                <w:rFonts w:ascii="Arial" w:hAnsi="Arial" w:cs="Arial"/>
                <w:color w:val="00B0F0"/>
                <w:sz w:val="18"/>
                <w:szCs w:val="18"/>
                <w:highlight w:val="yellow"/>
                <w:lang w:val="en-US"/>
              </w:rPr>
              <w:t>number</w:t>
            </w:r>
            <w:r w:rsidRPr="00E718C3">
              <w:rPr>
                <w:rFonts w:ascii="Arial" w:hAnsi="Arial" w:cs="Arial"/>
                <w:color w:val="FF0000"/>
                <w:sz w:val="18"/>
                <w:szCs w:val="18"/>
                <w:highlight w:val="yellow"/>
                <w:lang w:val="en-US"/>
              </w:rPr>
              <w:t xml:space="preserve"> </w:t>
            </w:r>
            <w:r w:rsidRPr="00E718C3">
              <w:rPr>
                <w:rFonts w:ascii="Arial" w:hAnsi="Arial" w:cs="Arial"/>
                <w:strike/>
                <w:color w:val="00B0F0"/>
                <w:sz w:val="18"/>
                <w:szCs w:val="18"/>
                <w:highlight w:val="yellow"/>
                <w:lang w:val="en-US"/>
              </w:rPr>
              <w:t>2 pairs</w:t>
            </w:r>
            <w:r w:rsidRPr="00E718C3">
              <w:rPr>
                <w:rFonts w:ascii="Arial" w:hAnsi="Arial" w:cs="Arial"/>
                <w:color w:val="00B0F0"/>
                <w:sz w:val="18"/>
                <w:szCs w:val="18"/>
                <w:highlight w:val="yellow"/>
                <w:lang w:val="en-US"/>
              </w:rPr>
              <w:t xml:space="preserve"> </w:t>
            </w:r>
            <w:r w:rsidRPr="00E718C3">
              <w:rPr>
                <w:rFonts w:ascii="Arial" w:hAnsi="Arial" w:cs="Arial"/>
                <w:color w:val="FF0000"/>
                <w:sz w:val="18"/>
                <w:szCs w:val="18"/>
                <w:highlight w:val="yellow"/>
                <w:lang w:val="en-US"/>
              </w:rPr>
              <w:t xml:space="preserve">of CMR </w:t>
            </w:r>
            <w:r w:rsidRPr="00E718C3">
              <w:rPr>
                <w:rFonts w:ascii="Arial" w:hAnsi="Arial" w:cs="Arial"/>
                <w:color w:val="00B0F0"/>
                <w:sz w:val="18"/>
                <w:szCs w:val="18"/>
                <w:highlight w:val="yellow"/>
                <w:lang w:val="en-US"/>
              </w:rPr>
              <w:t xml:space="preserve">pairs </w:t>
            </w:r>
            <w:proofErr w:type="spellStart"/>
            <w:r w:rsidRPr="00E718C3">
              <w:rPr>
                <w:rFonts w:ascii="Arial" w:hAnsi="Arial" w:cs="Arial"/>
                <w:color w:val="00B0F0"/>
                <w:sz w:val="18"/>
                <w:szCs w:val="18"/>
                <w:highlight w:val="yellow"/>
                <w:lang w:val="en-US"/>
              </w:rPr>
              <w:t>Nmax</w:t>
            </w:r>
            <w:proofErr w:type="spellEnd"/>
            <w:r w:rsidRPr="00E718C3">
              <w:rPr>
                <w:rFonts w:ascii="Arial" w:hAnsi="Arial" w:cs="Arial"/>
                <w:color w:val="00B0F0"/>
                <w:sz w:val="18"/>
                <w:szCs w:val="18"/>
                <w:highlight w:val="yellow"/>
                <w:lang w:val="en-US"/>
              </w:rPr>
              <w:t xml:space="preserve">=2 </w:t>
            </w:r>
            <w:r w:rsidRPr="00E718C3">
              <w:rPr>
                <w:rFonts w:ascii="Arial" w:hAnsi="Arial" w:cs="Arial"/>
                <w:strike/>
                <w:color w:val="00B0F0"/>
                <w:sz w:val="18"/>
                <w:szCs w:val="18"/>
                <w:highlight w:val="yellow"/>
                <w:lang w:val="en-US"/>
              </w:rPr>
              <w:t>resources configured in a CSI-</w:t>
            </w:r>
            <w:proofErr w:type="spellStart"/>
            <w:r w:rsidRPr="00E718C3">
              <w:rPr>
                <w:rFonts w:ascii="Arial" w:hAnsi="Arial" w:cs="Arial"/>
                <w:strike/>
                <w:color w:val="00B0F0"/>
                <w:sz w:val="18"/>
                <w:szCs w:val="18"/>
                <w:highlight w:val="yellow"/>
                <w:lang w:val="en-US"/>
              </w:rPr>
              <w:t>ReportConfig</w:t>
            </w:r>
            <w:proofErr w:type="spellEnd"/>
            <w:r w:rsidRPr="00E718C3">
              <w:rPr>
                <w:rFonts w:ascii="Arial" w:hAnsi="Arial" w:cs="Arial"/>
                <w:strike/>
                <w:color w:val="00B0F0"/>
                <w:sz w:val="18"/>
                <w:szCs w:val="18"/>
                <w:highlight w:val="yellow"/>
                <w:lang w:val="en-US"/>
              </w:rPr>
              <w:t xml:space="preserve"> for Multi-TRP CSI measurement for CSI Enhancement for Multi-TRP]</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AC85986"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31F4AB6"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2820A92"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1DC76CF"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01C688BE"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789494"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4E8BB0B"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F5C598E"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4E47E25"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C8181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78C7AC6"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40CC6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EE202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551DE3"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trike/>
                <w:color w:val="00B0F0"/>
                <w:sz w:val="18"/>
                <w:szCs w:val="18"/>
              </w:rPr>
              <w:t>Whether two CMRs from a CMR pair configured for a NCJT measurement hypothesis can be used for Single-TRP measurement hypotheses</w:t>
            </w:r>
            <w:r w:rsidRPr="00E718C3">
              <w:rPr>
                <w:rFonts w:ascii="Arial" w:hAnsi="Arial" w:cs="Arial"/>
                <w:color w:val="00B0F0"/>
                <w:sz w:val="18"/>
                <w:szCs w:val="18"/>
              </w:rPr>
              <w:t xml:space="preserve"> 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686880"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[Support a NZP CSI-RS resource referred by both a CMR pair configured for NCJT measurement hypothesis and a CMR configured for Single-TRP measurement hypothesis]</w:t>
            </w:r>
          </w:p>
          <w:p w14:paraId="597DEAF0" w14:textId="77777777" w:rsidR="00E718C3" w:rsidRPr="00E718C3" w:rsidRDefault="00E718C3" w:rsidP="00E718C3">
            <w:pPr>
              <w:snapToGrid w:val="0"/>
              <w:spacing w:before="60" w:afterLines="50" w:after="120"/>
              <w:contextualSpacing/>
              <w:rPr>
                <w:rFonts w:ascii="Arial" w:hAnsi="Arial" w:cs="Arial"/>
                <w:sz w:val="18"/>
                <w:szCs w:val="18"/>
                <w:lang w:val="en-US"/>
              </w:rPr>
            </w:pPr>
            <w:r w:rsidRPr="00E718C3">
              <w:rPr>
                <w:rFonts w:ascii="Arial" w:hAnsi="Arial" w:cs="Arial"/>
                <w:color w:val="FF0000"/>
                <w:sz w:val="18"/>
                <w:szCs w:val="18"/>
                <w:highlight w:val="yellow"/>
                <w:lang w:val="en-US" w:eastAsia="en-US"/>
              </w:rPr>
              <w:t>[</w:t>
            </w:r>
            <w:r w:rsidRPr="00E718C3">
              <w:rPr>
                <w:rFonts w:ascii="Arial" w:hAnsi="Arial" w:cs="Arial"/>
                <w:sz w:val="18"/>
                <w:szCs w:val="18"/>
                <w:highlight w:val="yellow"/>
                <w:lang w:val="en-US" w:eastAsia="en-US"/>
              </w:rPr>
              <w:t>FR2 only</w:t>
            </w:r>
            <w:r w:rsidRPr="00E718C3">
              <w:rPr>
                <w:rFonts w:ascii="Arial" w:hAnsi="Arial" w:cs="Arial"/>
                <w:color w:val="FF0000"/>
                <w:sz w:val="18"/>
                <w:szCs w:val="18"/>
                <w:highlight w:val="yellow"/>
                <w:lang w:val="en-US" w:eastAsia="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AADD84"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00F31D"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7B5111"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E1AF1F"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1083013"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90D62"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3698E"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25374A"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C6EF65"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DAC38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F69097B"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4EB84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01288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7DAD79"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74C55D"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rPr>
              <w:t xml:space="preserve">Support of determining aperiodic SRS location based on available slot </w:t>
            </w:r>
            <w:r w:rsidRPr="00E718C3">
              <w:rPr>
                <w:rFonts w:ascii="Arial" w:hAnsi="Arial" w:cs="Arial"/>
                <w:color w:val="FF0000"/>
                <w:sz w:val="18"/>
                <w:szCs w:val="18"/>
                <w:highlight w:val="yellow"/>
                <w:lang w:val="en-US"/>
              </w:rPr>
              <w:t>[and dynamically based on Rel-17 introduced new field in DCI Format 0_1/0_2/1_1/1_2]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4426C"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350792"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039D0"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66CF3C"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728EF23"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6AF05A"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936FFC"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3BCE5F"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68D25A"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5A973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092374D"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9D72FF"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518D21"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02BCA"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BCC783"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3ED258"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184713"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B53DC"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7CDBFE"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110542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79FEF8"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37219F"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11AD13"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29835A"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A0D82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B6D7558"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604F9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A9D7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D89661"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DFC81" w14:textId="77777777" w:rsidR="00E718C3" w:rsidRPr="00E718C3" w:rsidRDefault="00E718C3" w:rsidP="00E718C3">
            <w:pPr>
              <w:snapToGrid w:val="0"/>
              <w:spacing w:before="60" w:afterLines="50" w:after="120"/>
              <w:contextualSpacing/>
              <w:rPr>
                <w:rFonts w:ascii="Arial" w:hAnsi="Arial" w:cs="Arial"/>
                <w:sz w:val="18"/>
                <w:szCs w:val="18"/>
                <w:lang w:val="en-US"/>
              </w:rPr>
            </w:pPr>
            <w:r w:rsidRPr="00E718C3">
              <w:rPr>
                <w:rFonts w:ascii="Arial" w:hAnsi="Arial" w:cs="Arial"/>
                <w:color w:val="00B0F0"/>
                <w:sz w:val="18"/>
                <w:szCs w:val="18"/>
                <w:lang w:val="en-US"/>
              </w:rPr>
              <w:t xml:space="preserve">1. </w:t>
            </w:r>
            <w:r w:rsidRPr="00E718C3">
              <w:rPr>
                <w:rFonts w:ascii="Arial" w:hAnsi="Arial" w:cs="Arial"/>
                <w:sz w:val="18"/>
                <w:szCs w:val="18"/>
                <w:lang w:val="en-US"/>
              </w:rPr>
              <w:t xml:space="preserve">Support of SRS antenna switching </w:t>
            </w:r>
            <w:proofErr w:type="spellStart"/>
            <w:r w:rsidRPr="00E718C3">
              <w:rPr>
                <w:rFonts w:ascii="Arial" w:hAnsi="Arial" w:cs="Arial"/>
                <w:sz w:val="18"/>
                <w:szCs w:val="18"/>
                <w:lang w:val="en-US"/>
              </w:rPr>
              <w:t>xTyR</w:t>
            </w:r>
            <w:proofErr w:type="spellEnd"/>
            <w:r w:rsidRPr="00E718C3">
              <w:rPr>
                <w:rFonts w:ascii="Arial" w:hAnsi="Arial" w:cs="Arial"/>
                <w:sz w:val="18"/>
                <w:szCs w:val="18"/>
                <w:lang w:val="en-US"/>
              </w:rPr>
              <w:t xml:space="preserve"> with y&gt;4</w:t>
            </w:r>
          </w:p>
          <w:p w14:paraId="199C9E9B" w14:textId="77777777" w:rsidR="00E718C3" w:rsidRPr="00E718C3" w:rsidRDefault="00E718C3" w:rsidP="00E718C3">
            <w:pPr>
              <w:snapToGrid w:val="0"/>
              <w:spacing w:before="60" w:afterLines="50" w:after="120"/>
              <w:contextualSpacing/>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[2. Report whether the uplink TX switching impact to downlink receiving in a band]</w:t>
            </w:r>
          </w:p>
          <w:p w14:paraId="287D6D90"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color w:val="FF0000"/>
                <w:sz w:val="18"/>
                <w:szCs w:val="18"/>
                <w:highlight w:val="yellow"/>
                <w:lang w:val="en-US" w:eastAsia="en-US"/>
              </w:rPr>
              <w:t>[3. Report whether the UL Tx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E0EB33"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AC0514"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BAC5A"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1FDB9A"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63873C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F0C37"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4448CF"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AA1B32"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E21984" w14:textId="77777777" w:rsidR="00E718C3" w:rsidRPr="00E718C3" w:rsidRDefault="00E718C3" w:rsidP="00E718C3">
            <w:pPr>
              <w:keepNext/>
              <w:keepLines/>
              <w:spacing w:after="0"/>
              <w:rPr>
                <w:rFonts w:ascii="Arial" w:hAnsi="Arial" w:cs="Arial"/>
                <w:strike/>
                <w:color w:val="7030A0"/>
                <w:sz w:val="18"/>
                <w:szCs w:val="18"/>
              </w:rPr>
            </w:pPr>
            <w:r w:rsidRPr="00E718C3">
              <w:rPr>
                <w:rFonts w:ascii="Arial" w:hAnsi="Arial" w:cs="Arial"/>
                <w:strike/>
                <w:color w:val="7030A0"/>
                <w:sz w:val="18"/>
                <w:szCs w:val="18"/>
                <w:highlight w:val="yellow"/>
              </w:rPr>
              <w:t>[{1T6R, 1T8R, 2T6R, 2T8R, 4T6R, 4T8R}]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9BA5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C436C65"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3B622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301F1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25C1C5"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 xml:space="preserve">Maximum 2 SP </w:t>
            </w:r>
            <w:r w:rsidRPr="00E718C3">
              <w:rPr>
                <w:rFonts w:ascii="Arial" w:hAnsi="Arial" w:cs="Arial"/>
                <w:color w:val="00B0F0"/>
                <w:sz w:val="18"/>
                <w:szCs w:val="18"/>
                <w:highlight w:val="yellow"/>
              </w:rPr>
              <w:t>[and 1 periodic]</w:t>
            </w:r>
            <w:r w:rsidRPr="00E718C3">
              <w:rPr>
                <w:rFonts w:ascii="Arial" w:hAnsi="Arial" w:cs="Arial"/>
                <w:sz w:val="18"/>
                <w:szCs w:val="18"/>
              </w:rPr>
              <w:t xml:space="preserve">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879700"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rPr>
              <w:t xml:space="preserve">Support of maximum </w:t>
            </w:r>
            <w:r w:rsidRPr="00E718C3">
              <w:rPr>
                <w:rFonts w:ascii="Arial" w:hAnsi="Arial" w:cs="Arial"/>
                <w:color w:val="FF0000"/>
                <w:sz w:val="18"/>
                <w:szCs w:val="18"/>
                <w:highlight w:val="yellow"/>
                <w:lang w:val="en-US"/>
              </w:rPr>
              <w:t>[</w:t>
            </w:r>
            <w:r w:rsidRPr="00E718C3">
              <w:rPr>
                <w:rFonts w:ascii="Arial" w:hAnsi="Arial" w:cs="Arial"/>
                <w:sz w:val="18"/>
                <w:szCs w:val="18"/>
                <w:highlight w:val="yellow"/>
                <w:lang w:val="en-US"/>
              </w:rPr>
              <w:t>2</w:t>
            </w:r>
            <w:r w:rsidRPr="00E718C3">
              <w:rPr>
                <w:rFonts w:ascii="Arial" w:hAnsi="Arial" w:cs="Arial"/>
                <w:color w:val="FF0000"/>
                <w:sz w:val="18"/>
                <w:szCs w:val="18"/>
                <w:highlight w:val="yellow"/>
                <w:lang w:val="en-US"/>
              </w:rPr>
              <w:t>] [</w:t>
            </w:r>
            <w:r w:rsidRPr="00E718C3">
              <w:rPr>
                <w:rFonts w:ascii="Arial" w:hAnsi="Arial" w:cs="Arial"/>
                <w:sz w:val="18"/>
                <w:szCs w:val="18"/>
                <w:highlight w:val="yellow"/>
                <w:lang w:val="en-US"/>
              </w:rPr>
              <w:t>SP</w:t>
            </w:r>
            <w:r w:rsidRPr="00E718C3">
              <w:rPr>
                <w:rFonts w:ascii="Arial" w:hAnsi="Arial" w:cs="Arial"/>
                <w:color w:val="FF0000"/>
                <w:sz w:val="18"/>
                <w:szCs w:val="18"/>
                <w:highlight w:val="yellow"/>
                <w:lang w:val="en-US"/>
              </w:rPr>
              <w:t>]</w:t>
            </w:r>
            <w:r w:rsidRPr="00E718C3">
              <w:rPr>
                <w:rFonts w:ascii="Arial" w:hAnsi="Arial" w:cs="Arial"/>
                <w:sz w:val="18"/>
                <w:szCs w:val="18"/>
                <w:lang w:val="en-US"/>
              </w:rPr>
              <w:t xml:space="preserve"> SRS resource sets </w:t>
            </w:r>
            <w:r w:rsidRPr="00E718C3">
              <w:rPr>
                <w:rFonts w:ascii="Arial" w:hAnsi="Arial" w:cs="Arial"/>
                <w:color w:val="FF0000"/>
                <w:sz w:val="18"/>
                <w:szCs w:val="18"/>
                <w:highlight w:val="yellow"/>
                <w:lang w:val="en-US"/>
              </w:rPr>
              <w:t xml:space="preserve">[and </w:t>
            </w:r>
            <w:r w:rsidRPr="00E718C3">
              <w:rPr>
                <w:rFonts w:ascii="Arial" w:hAnsi="Arial" w:cs="Arial"/>
                <w:color w:val="00B0F0"/>
                <w:sz w:val="18"/>
                <w:szCs w:val="18"/>
                <w:highlight w:val="yellow"/>
                <w:lang w:val="en-US"/>
              </w:rPr>
              <w:t xml:space="preserve">maximum </w:t>
            </w:r>
            <w:r w:rsidRPr="00E718C3">
              <w:rPr>
                <w:rFonts w:ascii="Arial" w:hAnsi="Arial" w:cs="Arial"/>
                <w:color w:val="FF0000"/>
                <w:sz w:val="18"/>
                <w:szCs w:val="18"/>
                <w:highlight w:val="yellow"/>
                <w:lang w:val="en-US"/>
              </w:rPr>
              <w:t>1 periodic SRS resource set]</w:t>
            </w:r>
            <w:r w:rsidRPr="00E718C3">
              <w:rPr>
                <w:rFonts w:ascii="Arial" w:hAnsi="Arial" w:cs="Arial"/>
                <w:sz w:val="18"/>
                <w:szCs w:val="18"/>
                <w:lang w:val="en-US"/>
              </w:rPr>
              <w:t xml:space="preserve">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B8E5B2"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509987"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ED545"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E86A0C"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D3907C1"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B61B3"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FE585"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E502D3"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AA1485" w14:textId="77777777" w:rsidR="00E718C3" w:rsidRPr="00E718C3" w:rsidRDefault="00E718C3" w:rsidP="00E718C3">
            <w:pPr>
              <w:snapToGrid w:val="0"/>
              <w:spacing w:before="60" w:afterLines="50" w:after="120"/>
              <w:contextualSpacing/>
              <w:rPr>
                <w:rFonts w:ascii="Arial" w:hAnsi="Arial" w:cs="Arial"/>
                <w:color w:val="00B0F0"/>
                <w:sz w:val="18"/>
                <w:szCs w:val="18"/>
                <w:lang w:val="en-US" w:eastAsia="en-US"/>
              </w:rPr>
            </w:pPr>
            <w:r w:rsidRPr="00E718C3">
              <w:rPr>
                <w:rFonts w:ascii="Arial" w:hAnsi="Arial" w:cs="Arial"/>
                <w:strike/>
                <w:color w:val="00B0F0"/>
                <w:sz w:val="18"/>
                <w:szCs w:val="18"/>
                <w:lang w:val="en-US" w:eastAsia="en-US"/>
              </w:rPr>
              <w:t>{Support, Not support}</w:t>
            </w:r>
            <w:r w:rsidRPr="00E718C3">
              <w:rPr>
                <w:rFonts w:ascii="Arial" w:hAnsi="Arial" w:cs="Arial"/>
                <w:color w:val="00B0F0"/>
                <w:sz w:val="18"/>
                <w:szCs w:val="18"/>
                <w:lang w:val="en-US" w:eastAsia="en-US"/>
              </w:rPr>
              <w:t xml:space="preserve"> </w:t>
            </w:r>
          </w:p>
          <w:p w14:paraId="03E2112E" w14:textId="77777777" w:rsidR="00E718C3" w:rsidRPr="00E718C3" w:rsidRDefault="00E718C3" w:rsidP="00E718C3">
            <w:pPr>
              <w:snapToGrid w:val="0"/>
              <w:spacing w:before="60" w:afterLines="50" w:after="120"/>
              <w:contextualSpacing/>
              <w:rPr>
                <w:rFonts w:ascii="Arial" w:hAnsi="Arial" w:cs="Arial"/>
                <w:color w:val="00B0F0"/>
                <w:sz w:val="18"/>
                <w:szCs w:val="18"/>
                <w:highlight w:val="yellow"/>
                <w:lang w:val="en-US" w:eastAsia="en-US"/>
              </w:rPr>
            </w:pPr>
            <w:r w:rsidRPr="00E718C3">
              <w:rPr>
                <w:rFonts w:ascii="Arial" w:hAnsi="Arial" w:cs="Arial"/>
                <w:color w:val="00B0F0"/>
                <w:sz w:val="18"/>
                <w:szCs w:val="18"/>
                <w:highlight w:val="yellow"/>
                <w:lang w:val="en-US" w:eastAsia="en-US"/>
              </w:rPr>
              <w:t xml:space="preserve">[Note1: </w:t>
            </w:r>
          </w:p>
          <w:p w14:paraId="12B9C38B" w14:textId="77777777" w:rsidR="00E718C3" w:rsidRPr="00E718C3" w:rsidRDefault="00E718C3" w:rsidP="00E718C3">
            <w:pPr>
              <w:numPr>
                <w:ilvl w:val="0"/>
                <w:numId w:val="25"/>
              </w:numPr>
              <w:snapToGrid w:val="0"/>
              <w:spacing w:before="60" w:afterLines="50" w:after="120"/>
              <w:contextualSpacing/>
              <w:jc w:val="both"/>
              <w:rPr>
                <w:rFonts w:ascii="Arial" w:hAnsi="Arial" w:cs="Arial"/>
                <w:color w:val="00B0F0"/>
                <w:sz w:val="18"/>
                <w:szCs w:val="18"/>
                <w:highlight w:val="yellow"/>
                <w:lang w:val="en-US"/>
              </w:rPr>
            </w:pPr>
            <w:r w:rsidRPr="00E718C3">
              <w:rPr>
                <w:rFonts w:ascii="Arial" w:hAnsi="Arial" w:cs="Arial"/>
                <w:color w:val="00B0F0"/>
                <w:sz w:val="18"/>
                <w:szCs w:val="18"/>
                <w:highlight w:val="yellow"/>
                <w:lang w:val="en-US"/>
              </w:rPr>
              <w:t xml:space="preserve">Applies for all supported </w:t>
            </w:r>
            <w:proofErr w:type="spellStart"/>
            <w:r w:rsidRPr="00E718C3">
              <w:rPr>
                <w:rFonts w:ascii="Arial" w:hAnsi="Arial" w:cs="Arial"/>
                <w:color w:val="00B0F0"/>
                <w:sz w:val="18"/>
                <w:szCs w:val="18"/>
                <w:highlight w:val="yellow"/>
                <w:lang w:val="en-US"/>
              </w:rPr>
              <w:t>xTyR</w:t>
            </w:r>
            <w:proofErr w:type="spellEnd"/>
            <w:r w:rsidRPr="00E718C3">
              <w:rPr>
                <w:rFonts w:ascii="Arial" w:hAnsi="Arial" w:cs="Arial"/>
                <w:color w:val="00B0F0"/>
                <w:sz w:val="18"/>
                <w:szCs w:val="18"/>
                <w:highlight w:val="yellow"/>
                <w:lang w:val="en-US"/>
              </w:rPr>
              <w:t xml:space="preserve"> where y&lt;=8</w:t>
            </w:r>
          </w:p>
          <w:p w14:paraId="7B8F56F4" w14:textId="77777777" w:rsidR="00E718C3" w:rsidRPr="00E718C3" w:rsidRDefault="00E718C3" w:rsidP="00E718C3">
            <w:pPr>
              <w:numPr>
                <w:ilvl w:val="0"/>
                <w:numId w:val="25"/>
              </w:numPr>
              <w:snapToGrid w:val="0"/>
              <w:spacing w:before="60" w:afterLines="50" w:after="120"/>
              <w:contextualSpacing/>
              <w:jc w:val="both"/>
              <w:rPr>
                <w:rFonts w:ascii="Arial" w:hAnsi="Arial" w:cs="Arial"/>
                <w:color w:val="00B0F0"/>
                <w:sz w:val="18"/>
                <w:szCs w:val="18"/>
                <w:highlight w:val="yellow"/>
                <w:lang w:val="en-US"/>
              </w:rPr>
            </w:pPr>
            <w:r w:rsidRPr="00E718C3">
              <w:rPr>
                <w:rFonts w:ascii="Arial" w:hAnsi="Arial" w:cs="Arial"/>
                <w:color w:val="00B0F0"/>
                <w:sz w:val="18"/>
                <w:szCs w:val="18"/>
                <w:highlight w:val="yellow"/>
                <w:lang w:val="en-US"/>
              </w:rPr>
              <w:t xml:space="preserve">For </w:t>
            </w:r>
            <w:proofErr w:type="spellStart"/>
            <w:r w:rsidRPr="00E718C3">
              <w:rPr>
                <w:rFonts w:ascii="Arial" w:hAnsi="Arial" w:cs="Arial"/>
                <w:color w:val="00B0F0"/>
                <w:sz w:val="18"/>
                <w:szCs w:val="18"/>
                <w:highlight w:val="yellow"/>
                <w:lang w:val="en-US"/>
              </w:rPr>
              <w:t>xTyR</w:t>
            </w:r>
            <w:proofErr w:type="spellEnd"/>
            <w:r w:rsidRPr="00E718C3">
              <w:rPr>
                <w:rFonts w:ascii="Arial" w:hAnsi="Arial" w:cs="Arial"/>
                <w:color w:val="00B0F0"/>
                <w:sz w:val="18"/>
                <w:szCs w:val="18"/>
                <w:highlight w:val="yellow"/>
                <w:lang w:val="en-US"/>
              </w:rPr>
              <w:t xml:space="preserve"> where y&gt;4, if UE does NOT support this feature, support maximum one SRS resource set for periodic SRS and maximum one SRS resource set for semi-persistent SRS</w:t>
            </w:r>
          </w:p>
          <w:p w14:paraId="4507B5F7" w14:textId="77777777" w:rsidR="00E718C3" w:rsidRPr="00E718C3" w:rsidRDefault="00E718C3" w:rsidP="00E718C3">
            <w:pPr>
              <w:numPr>
                <w:ilvl w:val="0"/>
                <w:numId w:val="25"/>
              </w:numPr>
              <w:snapToGrid w:val="0"/>
              <w:spacing w:before="60" w:afterLines="50" w:after="120"/>
              <w:contextualSpacing/>
              <w:jc w:val="both"/>
              <w:rPr>
                <w:rFonts w:ascii="Arial" w:hAnsi="Arial" w:cs="Arial"/>
                <w:color w:val="00B0F0"/>
                <w:sz w:val="18"/>
                <w:szCs w:val="18"/>
                <w:highlight w:val="yellow"/>
                <w:lang w:val="en-US"/>
              </w:rPr>
            </w:pPr>
            <w:r w:rsidRPr="00E718C3">
              <w:rPr>
                <w:rFonts w:ascii="Arial" w:hAnsi="Arial" w:cs="Arial"/>
                <w:color w:val="00B0F0"/>
                <w:sz w:val="18"/>
                <w:szCs w:val="18"/>
                <w:highlight w:val="yellow"/>
                <w:lang w:val="en-US"/>
              </w:rPr>
              <w:t xml:space="preserve">For </w:t>
            </w:r>
            <w:proofErr w:type="spellStart"/>
            <w:r w:rsidRPr="00E718C3">
              <w:rPr>
                <w:rFonts w:ascii="Arial" w:hAnsi="Arial" w:cs="Arial"/>
                <w:color w:val="00B0F0"/>
                <w:sz w:val="18"/>
                <w:szCs w:val="18"/>
                <w:highlight w:val="yellow"/>
                <w:lang w:val="en-US"/>
              </w:rPr>
              <w:t>xTyR</w:t>
            </w:r>
            <w:proofErr w:type="spellEnd"/>
            <w:r w:rsidRPr="00E718C3">
              <w:rPr>
                <w:rFonts w:ascii="Arial" w:hAnsi="Arial" w:cs="Arial"/>
                <w:color w:val="00B0F0"/>
                <w:sz w:val="18"/>
                <w:szCs w:val="18"/>
                <w:highlight w:val="yellow"/>
                <w:lang w:val="en-US"/>
              </w:rPr>
              <w:t xml:space="preserve"> where y&lt;=4, if UEs that do not support this feature, follow Rel-15 on the number of resource sets for periodic and semi-persistent SRS]</w:t>
            </w:r>
          </w:p>
          <w:p w14:paraId="53DCB127" w14:textId="77777777" w:rsidR="00E718C3" w:rsidRPr="00E718C3" w:rsidRDefault="00E718C3" w:rsidP="00E718C3">
            <w:pPr>
              <w:snapToGrid w:val="0"/>
              <w:spacing w:before="60" w:afterLines="50" w:after="120"/>
              <w:contextualSpacing/>
              <w:rPr>
                <w:rFonts w:ascii="Arial" w:hAnsi="Arial" w:cs="Arial"/>
                <w:color w:val="00B0F0"/>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84F8A3"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40D6F757"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A216B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lastRenderedPageBreak/>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4F256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ACAF8"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294AD0"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rPr>
              <w:t xml:space="preserve">Support of increased repetition patterns (8, 10, 12, 14 symbols) for SRS </w:t>
            </w:r>
            <w:r w:rsidRPr="00E718C3">
              <w:rPr>
                <w:rFonts w:ascii="Arial" w:hAnsi="Arial" w:cs="Arial"/>
                <w:color w:val="00B0F0"/>
                <w:sz w:val="18"/>
                <w:szCs w:val="18"/>
                <w:lang w:val="en-US"/>
              </w:rPr>
              <w:t>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7C250"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6579C"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BC404"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4BA26C"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2A2E253"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162DE"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ABAE2"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7060F2"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43ECAC" w14:textId="77777777" w:rsidR="00E718C3" w:rsidRPr="00E718C3" w:rsidRDefault="00E718C3" w:rsidP="00E718C3">
            <w:pPr>
              <w:snapToGrid w:val="0"/>
              <w:spacing w:before="60" w:afterLines="50" w:after="120"/>
              <w:contextualSpacing/>
              <w:rPr>
                <w:rFonts w:ascii="Arial" w:hAnsi="Arial" w:cs="Arial"/>
                <w:color w:val="00B0F0"/>
                <w:sz w:val="18"/>
                <w:szCs w:val="18"/>
                <w:lang w:val="en-US" w:eastAsia="en-US"/>
              </w:rPr>
            </w:pPr>
            <w:r w:rsidRPr="00E718C3">
              <w:rPr>
                <w:rFonts w:ascii="Arial" w:hAnsi="Arial" w:cs="Arial"/>
                <w:strike/>
                <w:color w:val="00B0F0"/>
                <w:sz w:val="18"/>
                <w:szCs w:val="18"/>
                <w:lang w:val="en-US" w:eastAsia="en-US"/>
              </w:rPr>
              <w:t>{Support, Not support}</w:t>
            </w:r>
            <w:r w:rsidRPr="00E718C3">
              <w:rPr>
                <w:rFonts w:ascii="Arial" w:hAnsi="Arial" w:cs="Arial"/>
                <w:color w:val="00B0F0"/>
                <w:sz w:val="18"/>
                <w:szCs w:val="18"/>
                <w:lang w:val="en-US" w:eastAsia="en-US"/>
              </w:rPr>
              <w:t xml:space="preserve"> </w:t>
            </w:r>
            <w:r w:rsidRPr="00E718C3">
              <w:rPr>
                <w:rFonts w:ascii="Arial" w:hAnsi="Arial" w:cs="Arial"/>
                <w:strike/>
                <w:color w:val="7030A0"/>
                <w:sz w:val="18"/>
                <w:szCs w:val="18"/>
                <w:highlight w:val="yellow"/>
                <w:lang w:val="en-US" w:eastAsia="en-US"/>
              </w:rPr>
              <w:t>[(</w:t>
            </w:r>
            <w:proofErr w:type="spellStart"/>
            <w:r w:rsidRPr="00E718C3">
              <w:rPr>
                <w:rFonts w:ascii="Arial" w:hAnsi="Arial" w:cs="Arial"/>
                <w:strike/>
                <w:color w:val="7030A0"/>
                <w:sz w:val="18"/>
                <w:szCs w:val="18"/>
                <w:highlight w:val="yellow"/>
                <w:lang w:val="en-US" w:eastAsia="en-US"/>
              </w:rPr>
              <w:t>N_symbol</w:t>
            </w:r>
            <w:proofErr w:type="spellEnd"/>
            <w:r w:rsidRPr="00E718C3">
              <w:rPr>
                <w:rFonts w:ascii="Arial" w:hAnsi="Arial" w:cs="Arial"/>
                <w:strike/>
                <w:color w:val="7030A0"/>
                <w:sz w:val="18"/>
                <w:szCs w:val="18"/>
                <w:highlight w:val="yellow"/>
                <w:lang w:val="en-US" w:eastAsia="en-US"/>
              </w:rPr>
              <w:t>, R) = {(8, 1), (8, 2), (8, 4), (8, 8), (12, 1), (12, 2), (12, 3), (12, 4), (12, 6), (12, 12), (10, 1), (10, 2), (10, 5), (10,10), (14, 1), (14, 2), (14, 7), (14, 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DB444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3CBB2400"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DB8A2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4F502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C20603"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6D7CE1"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rPr>
              <w:t xml:space="preserve">Support of partial </w:t>
            </w:r>
            <w:r w:rsidRPr="00E718C3">
              <w:rPr>
                <w:rFonts w:ascii="Arial" w:hAnsi="Arial" w:cs="Arial"/>
                <w:color w:val="FF0000"/>
                <w:sz w:val="18"/>
                <w:szCs w:val="18"/>
                <w:highlight w:val="yellow"/>
                <w:lang w:val="en-US"/>
              </w:rPr>
              <w:t>[(RB level)]</w:t>
            </w:r>
            <w:r w:rsidRPr="00E718C3">
              <w:rPr>
                <w:rFonts w:ascii="Arial" w:hAnsi="Arial" w:cs="Arial"/>
                <w:color w:val="FF0000"/>
                <w:sz w:val="18"/>
                <w:szCs w:val="18"/>
                <w:lang w:val="en-US"/>
              </w:rPr>
              <w:t xml:space="preserve"> </w:t>
            </w:r>
            <w:r w:rsidRPr="00E718C3">
              <w:rPr>
                <w:rFonts w:ascii="Arial" w:hAnsi="Arial" w:cs="Arial"/>
                <w:sz w:val="18"/>
                <w:szCs w:val="18"/>
                <w:lang w:val="en-US"/>
              </w:rPr>
              <w:t>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5C8AC5"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4488E6"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4B785"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14C99"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02456E9"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26ED81"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7244EE"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CB3AD8"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9D6F3F"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1AA9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1DAF1E92"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60DB1B"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C2831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2C9D05"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90861C"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sz w:val="18"/>
                <w:szCs w:val="18"/>
                <w:lang w:val="en-US"/>
              </w:rPr>
              <w:t xml:space="preserve">Support of start RB location hopping in partial </w:t>
            </w:r>
            <w:r w:rsidRPr="00E718C3">
              <w:rPr>
                <w:rFonts w:ascii="Arial" w:hAnsi="Arial" w:cs="Arial"/>
                <w:color w:val="FF0000"/>
                <w:sz w:val="18"/>
                <w:szCs w:val="18"/>
                <w:highlight w:val="yellow"/>
                <w:lang w:val="en-US"/>
              </w:rPr>
              <w:t>[(RB level)]</w:t>
            </w:r>
            <w:r w:rsidRPr="00E718C3">
              <w:rPr>
                <w:rFonts w:ascii="Arial" w:hAnsi="Arial" w:cs="Arial"/>
                <w:color w:val="FF0000"/>
                <w:sz w:val="18"/>
                <w:szCs w:val="18"/>
                <w:lang w:val="en-US"/>
              </w:rPr>
              <w:t xml:space="preserve"> </w:t>
            </w:r>
            <w:r w:rsidRPr="00E718C3">
              <w:rPr>
                <w:rFonts w:ascii="Arial" w:hAnsi="Arial" w:cs="Arial"/>
                <w:sz w:val="18"/>
                <w:szCs w:val="18"/>
                <w:lang w:val="en-US"/>
              </w:rPr>
              <w:t xml:space="preserve">frequency </w:t>
            </w:r>
            <w:r w:rsidRPr="00E718C3">
              <w:rPr>
                <w:rFonts w:ascii="Arial" w:hAnsi="Arial" w:cs="Arial"/>
                <w:strike/>
                <w:color w:val="00B0F0"/>
                <w:sz w:val="18"/>
                <w:szCs w:val="18"/>
                <w:lang w:val="en-US"/>
              </w:rPr>
              <w:t>sounding</w:t>
            </w:r>
            <w:r w:rsidRPr="00E718C3">
              <w:rPr>
                <w:rFonts w:ascii="Arial" w:hAnsi="Arial" w:cs="Arial"/>
                <w:color w:val="00B0F0"/>
                <w:sz w:val="18"/>
                <w:szCs w:val="18"/>
                <w:lang w:val="en-US"/>
              </w:rPr>
              <w:t xml:space="preserve"> SRS transmission</w:t>
            </w:r>
            <w:r w:rsidRPr="00E718C3">
              <w:rPr>
                <w:rFonts w:ascii="Arial" w:hAnsi="Arial" w:cs="Arial"/>
                <w:sz w:val="18"/>
                <w:szCs w:val="18"/>
                <w:lang w:val="en-US" w:eastAsia="en-US"/>
              </w:rPr>
              <w:t xml:space="preserve"> </w:t>
            </w:r>
            <w:r w:rsidRPr="00E718C3">
              <w:rPr>
                <w:rFonts w:ascii="Arial" w:hAnsi="Arial" w:cs="Arial"/>
                <w:color w:val="00B0F0"/>
                <w:sz w:val="18"/>
                <w:szCs w:val="18"/>
                <w:highlight w:val="yellow"/>
                <w:lang w:val="en-US" w:eastAsia="en-US"/>
              </w:rPr>
              <w:t>[</w:t>
            </w:r>
            <w:r w:rsidRPr="00E718C3">
              <w:rPr>
                <w:rFonts w:ascii="Arial" w:hAnsi="Arial" w:cs="Arial"/>
                <w:color w:val="00B0F0"/>
                <w:sz w:val="18"/>
                <w:szCs w:val="18"/>
                <w:highlight w:val="yellow"/>
                <w:lang w:val="en-US"/>
              </w:rPr>
              <w:t>across different SRS frequency hopping periods for periodic/semi-persistent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75A9FA"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00B0F0"/>
                <w:sz w:val="18"/>
                <w:szCs w:val="18"/>
                <w:highlight w:val="yellow"/>
              </w:rPr>
              <w:t>[</w:t>
            </w:r>
            <w:r w:rsidRPr="00E718C3">
              <w:rPr>
                <w:rFonts w:ascii="Arial" w:eastAsia="SimSun" w:hAnsi="Arial" w:cs="Arial"/>
                <w:color w:val="00B0F0"/>
                <w:sz w:val="18"/>
                <w:szCs w:val="18"/>
                <w:highlight w:val="yellow"/>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06B26F"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F84BA1"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7A2A58"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3B7370E"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C7D9B1"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F751AF"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05A67B"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D0728F"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C7A26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855A26E"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347AF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5E2AD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9EADDC"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80A164" w14:textId="77777777" w:rsidR="00E718C3" w:rsidRPr="00E718C3" w:rsidRDefault="00E718C3" w:rsidP="00E718C3">
            <w:pPr>
              <w:snapToGrid w:val="0"/>
              <w:spacing w:before="60" w:afterLines="50" w:after="120"/>
              <w:contextualSpacing/>
              <w:rPr>
                <w:rFonts w:ascii="Arial" w:hAnsi="Arial" w:cs="Arial"/>
                <w:color w:val="00B0F0"/>
                <w:sz w:val="18"/>
                <w:szCs w:val="18"/>
                <w:lang w:val="en-US" w:eastAsia="en-US"/>
              </w:rPr>
            </w:pPr>
            <w:r w:rsidRPr="00E718C3">
              <w:rPr>
                <w:rFonts w:ascii="Arial" w:hAnsi="Arial" w:cs="Arial"/>
                <w:sz w:val="18"/>
                <w:szCs w:val="18"/>
                <w:lang w:val="en-US"/>
              </w:rPr>
              <w:t xml:space="preserve">Support of comb-8 for </w:t>
            </w:r>
            <w:r w:rsidRPr="00E718C3">
              <w:rPr>
                <w:rFonts w:ascii="Arial" w:hAnsi="Arial" w:cs="Arial"/>
                <w:strike/>
                <w:color w:val="FF0000"/>
                <w:sz w:val="18"/>
                <w:szCs w:val="18"/>
                <w:lang w:val="en-US"/>
              </w:rPr>
              <w:t>MIMO</w:t>
            </w:r>
            <w:r w:rsidRPr="00E718C3">
              <w:rPr>
                <w:rFonts w:ascii="Arial" w:hAnsi="Arial" w:cs="Arial"/>
                <w:color w:val="FF0000"/>
                <w:sz w:val="18"/>
                <w:szCs w:val="18"/>
                <w:lang w:val="en-US"/>
              </w:rPr>
              <w:t xml:space="preserve"> </w:t>
            </w:r>
            <w:r w:rsidRPr="00E718C3">
              <w:rPr>
                <w:rFonts w:ascii="Arial" w:hAnsi="Arial" w:cs="Arial"/>
                <w:sz w:val="18"/>
                <w:szCs w:val="18"/>
                <w:lang w:val="en-US"/>
              </w:rPr>
              <w:t xml:space="preserve">SRS </w:t>
            </w:r>
            <w:r w:rsidRPr="00E718C3">
              <w:rPr>
                <w:rFonts w:ascii="Arial" w:hAnsi="Arial" w:cs="Arial"/>
                <w:color w:val="00B0F0"/>
                <w:sz w:val="18"/>
                <w:szCs w:val="18"/>
                <w:lang w:val="en-US"/>
              </w:rPr>
              <w:t xml:space="preserve">other than for positioning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C7CAE"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07E2B9"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19FF0"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B16DAA"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1C8E46F"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0295A"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6F2FEC"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8E3C7D"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B35362"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2DDD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19D83B4F"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450C3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F23A9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BDF3D7"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Basic Features of Further Enhanced Port-Selection Type II Codebook (</w:t>
            </w:r>
            <w:proofErr w:type="spellStart"/>
            <w:r w:rsidRPr="00E718C3">
              <w:rPr>
                <w:rFonts w:ascii="Arial" w:hAnsi="Arial" w:cs="Arial"/>
                <w:sz w:val="18"/>
                <w:szCs w:val="18"/>
              </w:rPr>
              <w:t>FeType</w:t>
            </w:r>
            <w:proofErr w:type="spellEnd"/>
            <w:r w:rsidRPr="00E718C3">
              <w:rPr>
                <w:rFonts w:ascii="Arial" w:hAnsi="Arial" w:cs="Arial"/>
                <w:sz w:val="18"/>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40622A" w14:textId="77777777" w:rsidR="00E718C3" w:rsidRPr="00E718C3" w:rsidRDefault="00E718C3" w:rsidP="00E718C3">
            <w:pPr>
              <w:numPr>
                <w:ilvl w:val="0"/>
                <w:numId w:val="26"/>
              </w:numPr>
              <w:spacing w:before="60" w:after="120"/>
              <w:contextualSpacing/>
              <w:jc w:val="both"/>
              <w:rPr>
                <w:rFonts w:ascii="Arial" w:hAnsi="Arial" w:cs="Arial"/>
                <w:sz w:val="18"/>
                <w:szCs w:val="18"/>
                <w:lang w:val="en-US"/>
              </w:rPr>
            </w:pPr>
            <w:r w:rsidRPr="00E718C3">
              <w:rPr>
                <w:rFonts w:ascii="Arial" w:hAnsi="Arial" w:cs="Arial"/>
                <w:color w:val="ED7D31"/>
                <w:sz w:val="18"/>
                <w:szCs w:val="18"/>
                <w:highlight w:val="yellow"/>
                <w:lang w:val="en-US"/>
              </w:rPr>
              <w:t>[</w:t>
            </w:r>
            <w:r w:rsidRPr="00E718C3">
              <w:rPr>
                <w:rFonts w:ascii="Arial" w:hAnsi="Arial" w:cs="Arial"/>
                <w:sz w:val="18"/>
                <w:szCs w:val="18"/>
                <w:highlight w:val="yellow"/>
                <w:lang w:val="en-US"/>
              </w:rPr>
              <w:t xml:space="preserve">{Max # of Tx ports in one resource, Max # of </w:t>
            </w:r>
            <w:proofErr w:type="gramStart"/>
            <w:r w:rsidRPr="00E718C3">
              <w:rPr>
                <w:rFonts w:ascii="Arial" w:hAnsi="Arial" w:cs="Arial"/>
                <w:sz w:val="18"/>
                <w:szCs w:val="18"/>
                <w:highlight w:val="yellow"/>
                <w:lang w:val="en-US"/>
              </w:rPr>
              <w:t>resources</w:t>
            </w:r>
            <w:proofErr w:type="gramEnd"/>
            <w:r w:rsidRPr="00E718C3">
              <w:rPr>
                <w:rFonts w:ascii="Arial" w:hAnsi="Arial" w:cs="Arial"/>
                <w:sz w:val="18"/>
                <w:szCs w:val="18"/>
                <w:highlight w:val="yellow"/>
                <w:lang w:val="en-US"/>
              </w:rPr>
              <w:t xml:space="preserve"> and total # of Tx ports}</w:t>
            </w:r>
            <w:r w:rsidRPr="00E718C3">
              <w:rPr>
                <w:rFonts w:ascii="Arial" w:hAnsi="Arial" w:cs="Arial"/>
                <w:color w:val="ED7D31"/>
                <w:sz w:val="18"/>
                <w:szCs w:val="18"/>
                <w:highlight w:val="yellow"/>
                <w:lang w:val="en-US"/>
              </w:rPr>
              <w:t>]</w:t>
            </w:r>
            <w:r w:rsidRPr="00E718C3">
              <w:rPr>
                <w:rFonts w:ascii="Arial" w:hAnsi="Arial" w:cs="Arial"/>
                <w:sz w:val="18"/>
                <w:szCs w:val="18"/>
                <w:lang w:val="en-US"/>
              </w:rPr>
              <w:t xml:space="preserve"> to support Port-selection </w:t>
            </w:r>
            <w:proofErr w:type="spellStart"/>
            <w:r w:rsidRPr="00E718C3">
              <w:rPr>
                <w:rFonts w:ascii="Arial" w:hAnsi="Arial" w:cs="Arial"/>
                <w:sz w:val="18"/>
                <w:szCs w:val="18"/>
                <w:lang w:val="en-US"/>
              </w:rPr>
              <w:t>FeType</w:t>
            </w:r>
            <w:proofErr w:type="spellEnd"/>
            <w:r w:rsidRPr="00E718C3">
              <w:rPr>
                <w:rFonts w:ascii="Arial" w:hAnsi="Arial" w:cs="Arial"/>
                <w:sz w:val="18"/>
                <w:szCs w:val="18"/>
                <w:lang w:val="en-US"/>
              </w:rPr>
              <w:t>-II with M</w:t>
            </w:r>
            <w:r w:rsidRPr="00E718C3">
              <w:rPr>
                <w:rFonts w:ascii="Arial" w:hAnsi="Arial" w:cs="Arial"/>
                <w:sz w:val="18"/>
                <w:szCs w:val="18"/>
                <w:vertAlign w:val="subscript"/>
                <w:lang w:val="en-US"/>
              </w:rPr>
              <w:t>v</w:t>
            </w:r>
            <w:r w:rsidRPr="00E718C3">
              <w:rPr>
                <w:rFonts w:ascii="Arial" w:hAnsi="Arial" w:cs="Arial"/>
                <w:sz w:val="18"/>
                <w:szCs w:val="18"/>
                <w:lang w:val="en-US"/>
              </w:rPr>
              <w:t>=1</w:t>
            </w:r>
          </w:p>
          <w:p w14:paraId="61029DAD" w14:textId="77777777" w:rsidR="00E718C3" w:rsidRPr="00E718C3" w:rsidRDefault="00E718C3" w:rsidP="00E718C3">
            <w:pPr>
              <w:numPr>
                <w:ilvl w:val="0"/>
                <w:numId w:val="26"/>
              </w:numPr>
              <w:spacing w:before="60" w:after="120"/>
              <w:contextualSpacing/>
              <w:jc w:val="both"/>
              <w:rPr>
                <w:rFonts w:ascii="Arial" w:hAnsi="Arial" w:cs="Arial"/>
                <w:color w:val="FF0000"/>
                <w:sz w:val="18"/>
                <w:szCs w:val="18"/>
              </w:rPr>
            </w:pPr>
            <w:r w:rsidRPr="00E718C3">
              <w:rPr>
                <w:rFonts w:ascii="Arial" w:hAnsi="Arial" w:cs="Arial"/>
                <w:color w:val="FF0000"/>
                <w:sz w:val="18"/>
                <w:szCs w:val="18"/>
              </w:rPr>
              <w:t>Support rank 1,2</w:t>
            </w:r>
          </w:p>
          <w:p w14:paraId="3C67ED6F" w14:textId="77777777" w:rsidR="00E718C3" w:rsidRPr="00E718C3" w:rsidRDefault="00E718C3" w:rsidP="00E718C3">
            <w:pPr>
              <w:numPr>
                <w:ilvl w:val="0"/>
                <w:numId w:val="26"/>
              </w:numPr>
              <w:spacing w:before="60" w:after="120"/>
              <w:contextualSpacing/>
              <w:jc w:val="both"/>
              <w:rPr>
                <w:rFonts w:ascii="Arial" w:hAnsi="Arial" w:cs="Arial"/>
                <w:sz w:val="18"/>
                <w:szCs w:val="18"/>
                <w:lang w:val="en-US"/>
              </w:rPr>
            </w:pPr>
            <w:r w:rsidRPr="00E718C3">
              <w:rPr>
                <w:rFonts w:ascii="Arial" w:hAnsi="Arial" w:cs="Arial"/>
                <w:color w:val="FF0000"/>
                <w:sz w:val="18"/>
                <w:szCs w:val="18"/>
                <w:lang w:val="en-US"/>
              </w:rPr>
              <w:t xml:space="preserve">Support </w:t>
            </w:r>
            <w:r w:rsidRPr="00E718C3">
              <w:rPr>
                <w:rFonts w:ascii="Arial" w:hAnsi="Arial" w:cs="Arial"/>
                <w:color w:val="00B0F0"/>
                <w:sz w:val="18"/>
                <w:szCs w:val="18"/>
                <w:lang w:val="en-US"/>
              </w:rPr>
              <w:t xml:space="preserve">parameter combinations with </w:t>
            </w:r>
            <w:r w:rsidRPr="00E718C3">
              <w:rPr>
                <w:rFonts w:ascii="Arial" w:hAnsi="Arial" w:cs="Arial"/>
                <w:color w:val="FF0000"/>
                <w:sz w:val="18"/>
                <w:szCs w:val="18"/>
                <w:lang w:val="en-US"/>
              </w:rPr>
              <w:t>Mv=</w:t>
            </w:r>
            <w:r w:rsidRPr="00E718C3">
              <w:rPr>
                <w:rFonts w:ascii="Arial" w:hAnsi="Arial" w:cs="Arial"/>
                <w:strike/>
                <w:color w:val="00B0F0"/>
                <w:sz w:val="18"/>
                <w:szCs w:val="18"/>
                <w:lang w:val="en-US"/>
              </w:rPr>
              <w:t>2</w:t>
            </w:r>
            <w:r w:rsidRPr="00E718C3">
              <w:rPr>
                <w:rFonts w:ascii="Arial" w:hAnsi="Arial" w:cs="Arial"/>
                <w:color w:val="00B0F0"/>
                <w:sz w:val="18"/>
                <w:szCs w:val="18"/>
                <w:lang w:val="en-US"/>
              </w:rPr>
              <w:t>1</w:t>
            </w:r>
          </w:p>
          <w:p w14:paraId="7A0C9144" w14:textId="77777777" w:rsidR="00E718C3" w:rsidRPr="00E718C3" w:rsidRDefault="00E718C3" w:rsidP="00E718C3">
            <w:pPr>
              <w:numPr>
                <w:ilvl w:val="0"/>
                <w:numId w:val="26"/>
              </w:numPr>
              <w:spacing w:before="60" w:after="120"/>
              <w:contextualSpacing/>
              <w:jc w:val="both"/>
              <w:rPr>
                <w:rFonts w:ascii="Arial" w:hAnsi="Arial" w:cs="Arial"/>
                <w:sz w:val="18"/>
                <w:szCs w:val="18"/>
              </w:rPr>
            </w:pPr>
            <w:r w:rsidRPr="00E718C3">
              <w:rPr>
                <w:rFonts w:ascii="Arial" w:eastAsia="Malgun Gothic" w:hAnsi="Arial" w:cs="Arial"/>
                <w:bCs/>
                <w:kern w:val="2"/>
                <w:sz w:val="18"/>
                <w:szCs w:val="18"/>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DC4A7"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C000"/>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DE2AB0"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186A9E"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F1096"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EBEE28"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C600E"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DDCAA"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274EF5"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0CE7BD"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33C9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35BA818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767FFFF"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 xml:space="preserve">23. </w:t>
            </w:r>
            <w:proofErr w:type="spellStart"/>
            <w:r w:rsidRPr="00E718C3">
              <w:rPr>
                <w:rFonts w:ascii="Arial" w:hAnsi="Arial" w:cs="Arial"/>
                <w:color w:val="00B0F0"/>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BD49941"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23-9-1a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6080E41"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 xml:space="preserve">Codebook concurrency of Type I codebook and Rel-17 </w:t>
            </w:r>
            <w:proofErr w:type="spellStart"/>
            <w:r w:rsidRPr="00E718C3">
              <w:rPr>
                <w:rFonts w:ascii="Arial" w:hAnsi="Arial" w:cs="Arial"/>
                <w:color w:val="00B0F0"/>
                <w:sz w:val="18"/>
                <w:szCs w:val="18"/>
              </w:rPr>
              <w:t>FeType</w:t>
            </w:r>
            <w:proofErr w:type="spellEnd"/>
            <w:r w:rsidRPr="00E718C3">
              <w:rPr>
                <w:rFonts w:ascii="Arial" w:hAnsi="Arial" w:cs="Arial"/>
                <w:color w:val="00B0F0"/>
                <w:sz w:val="18"/>
                <w:szCs w:val="18"/>
              </w:rPr>
              <w:t xml:space="preserve"> II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E17C3EF" w14:textId="77777777" w:rsidR="00E718C3" w:rsidRPr="00E718C3" w:rsidRDefault="00E718C3" w:rsidP="00E718C3">
            <w:pPr>
              <w:spacing w:before="60" w:after="120"/>
              <w:contextualSpacing/>
              <w:rPr>
                <w:rFonts w:ascii="Arial" w:hAnsi="Arial" w:cs="Arial"/>
                <w:color w:val="00B0F0"/>
                <w:sz w:val="18"/>
                <w:szCs w:val="18"/>
                <w:lang w:val="en-US" w:eastAsia="en-US"/>
              </w:rPr>
            </w:pPr>
            <w:r w:rsidRPr="00E718C3">
              <w:rPr>
                <w:rFonts w:ascii="Arial" w:hAnsi="Arial" w:cs="Arial"/>
                <w:color w:val="00B0F0"/>
                <w:sz w:val="18"/>
                <w:szCs w:val="18"/>
                <w:lang w:val="en-US" w:eastAsia="en-US"/>
              </w:rPr>
              <w:t>Supported mixed codebook types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C46617"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highlight w:val="yellow"/>
              </w:rPr>
              <w:t>[23-9-1]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98D5805" w14:textId="77777777" w:rsidR="00E718C3" w:rsidRPr="00E718C3" w:rsidRDefault="00E718C3" w:rsidP="00E718C3">
            <w:pPr>
              <w:keepNext/>
              <w:keepLines/>
              <w:spacing w:after="0"/>
              <w:rPr>
                <w:rFonts w:ascii="Arial" w:eastAsia="SimSun" w:hAnsi="Arial" w:cs="Arial"/>
                <w:color w:val="00B0F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E76A595" w14:textId="77777777" w:rsidR="00E718C3" w:rsidRPr="00E718C3" w:rsidRDefault="00E718C3" w:rsidP="00E718C3">
            <w:pPr>
              <w:keepNext/>
              <w:keepLines/>
              <w:spacing w:after="0"/>
              <w:rPr>
                <w:rFonts w:ascii="Arial" w:hAnsi="Arial" w:cs="Arial"/>
                <w:color w:val="00B0F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BB494D" w14:textId="77777777" w:rsidR="00E718C3" w:rsidRPr="00E718C3" w:rsidRDefault="00E718C3" w:rsidP="00E718C3">
            <w:pPr>
              <w:keepNext/>
              <w:keepLines/>
              <w:spacing w:after="0"/>
              <w:rPr>
                <w:rFonts w:ascii="Arial" w:eastAsia="SimSun" w:hAnsi="Arial" w:cs="Arial"/>
                <w:color w:val="00B0F0"/>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23F7F8B3" w14:textId="77777777" w:rsidR="00E718C3" w:rsidRPr="00E718C3" w:rsidRDefault="00E718C3" w:rsidP="00E718C3">
            <w:pPr>
              <w:keepNext/>
              <w:keepLines/>
              <w:spacing w:after="0"/>
              <w:rPr>
                <w:rFonts w:ascii="Arial" w:hAnsi="Arial" w:cs="Arial"/>
                <w:color w:val="00B0F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B0CA9D0" w14:textId="77777777" w:rsidR="00E718C3" w:rsidRPr="00E718C3" w:rsidRDefault="00E718C3" w:rsidP="00E718C3">
            <w:pPr>
              <w:keepNext/>
              <w:keepLines/>
              <w:spacing w:after="0"/>
              <w:rPr>
                <w:rFonts w:ascii="Arial" w:hAnsi="Arial" w:cs="Arial"/>
                <w:color w:val="00B0F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DB9902" w14:textId="77777777" w:rsidR="00E718C3" w:rsidRPr="00E718C3" w:rsidRDefault="00E718C3" w:rsidP="00E718C3">
            <w:pPr>
              <w:keepNext/>
              <w:keepLines/>
              <w:spacing w:after="0"/>
              <w:rPr>
                <w:rFonts w:ascii="Arial" w:hAnsi="Arial" w:cs="Arial"/>
                <w:color w:val="00B0F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689B2BA" w14:textId="77777777" w:rsidR="00E718C3" w:rsidRPr="00E718C3" w:rsidRDefault="00E718C3" w:rsidP="00E718C3">
            <w:pPr>
              <w:keepNext/>
              <w:keepLines/>
              <w:spacing w:after="0"/>
              <w:rPr>
                <w:rFonts w:ascii="Arial" w:hAnsi="Arial" w:cs="Arial"/>
                <w:color w:val="00B0F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B9A4A9C" w14:textId="77777777" w:rsidR="00E718C3" w:rsidRPr="00E718C3" w:rsidRDefault="00E718C3" w:rsidP="00E718C3">
            <w:pPr>
              <w:snapToGrid w:val="0"/>
              <w:spacing w:before="60" w:afterLines="50" w:after="120"/>
              <w:contextualSpacing/>
              <w:rPr>
                <w:rFonts w:ascii="Arial" w:hAnsi="Arial" w:cs="Arial"/>
                <w:color w:val="00B0F0"/>
                <w:sz w:val="18"/>
                <w:szCs w:val="18"/>
                <w:highlight w:val="yellow"/>
                <w:lang w:val="en-US" w:eastAsia="en-US"/>
              </w:rPr>
            </w:pPr>
            <w:r w:rsidRPr="00E718C3">
              <w:rPr>
                <w:rFonts w:ascii="Arial" w:hAnsi="Arial" w:cs="Arial"/>
                <w:color w:val="00B0F0"/>
                <w:sz w:val="18"/>
                <w:szCs w:val="18"/>
                <w:highlight w:val="yellow"/>
                <w:lang w:val="en-US" w:eastAsia="en-US"/>
              </w:rPr>
              <w:t>[Codebook 1 = {Type I SP, Type I MP}</w:t>
            </w:r>
          </w:p>
          <w:p w14:paraId="292D0FA0" w14:textId="77777777" w:rsidR="00E718C3" w:rsidRPr="00E718C3" w:rsidRDefault="00E718C3" w:rsidP="00E718C3">
            <w:pPr>
              <w:snapToGrid w:val="0"/>
              <w:spacing w:before="60" w:afterLines="50" w:after="120"/>
              <w:contextualSpacing/>
              <w:rPr>
                <w:rFonts w:ascii="Arial" w:hAnsi="Arial" w:cs="Arial"/>
                <w:color w:val="00B0F0"/>
                <w:sz w:val="18"/>
                <w:szCs w:val="18"/>
                <w:lang w:val="en-US" w:eastAsia="en-US"/>
              </w:rPr>
            </w:pPr>
            <w:r w:rsidRPr="00E718C3">
              <w:rPr>
                <w:rFonts w:ascii="Arial" w:hAnsi="Arial" w:cs="Arial"/>
                <w:color w:val="00B0F0"/>
                <w:sz w:val="18"/>
                <w:szCs w:val="18"/>
                <w:highlight w:val="yellow"/>
                <w:lang w:val="en-US" w:eastAsia="en-US"/>
              </w:rPr>
              <w:t>{Codebook 2, Codebook 3} = {{</w:t>
            </w:r>
            <w:proofErr w:type="spellStart"/>
            <w:r w:rsidRPr="00E718C3">
              <w:rPr>
                <w:rFonts w:ascii="Arial" w:hAnsi="Arial" w:cs="Arial"/>
                <w:color w:val="00B0F0"/>
                <w:sz w:val="18"/>
                <w:szCs w:val="18"/>
                <w:highlight w:val="yellow"/>
                <w:lang w:val="en-US" w:eastAsia="en-US"/>
              </w:rPr>
              <w:t>FeType</w:t>
            </w:r>
            <w:proofErr w:type="spellEnd"/>
            <w:r w:rsidRPr="00E718C3">
              <w:rPr>
                <w:rFonts w:ascii="Arial" w:hAnsi="Arial" w:cs="Arial"/>
                <w:color w:val="00B0F0"/>
                <w:sz w:val="18"/>
                <w:szCs w:val="18"/>
                <w:highlight w:val="yellow"/>
                <w:lang w:val="en-US" w:eastAsia="en-US"/>
              </w:rPr>
              <w:t xml:space="preserve"> II PS, NULL}, {Type II, </w:t>
            </w:r>
            <w:proofErr w:type="spellStart"/>
            <w:r w:rsidRPr="00E718C3">
              <w:rPr>
                <w:rFonts w:ascii="Arial" w:hAnsi="Arial" w:cs="Arial"/>
                <w:color w:val="00B0F0"/>
                <w:sz w:val="18"/>
                <w:szCs w:val="18"/>
                <w:highlight w:val="yellow"/>
                <w:lang w:val="en-US" w:eastAsia="en-US"/>
              </w:rPr>
              <w:t>FeType</w:t>
            </w:r>
            <w:proofErr w:type="spellEnd"/>
            <w:r w:rsidRPr="00E718C3">
              <w:rPr>
                <w:rFonts w:ascii="Arial" w:hAnsi="Arial" w:cs="Arial"/>
                <w:color w:val="00B0F0"/>
                <w:sz w:val="18"/>
                <w:szCs w:val="18"/>
                <w:highlight w:val="yellow"/>
                <w:lang w:val="en-US" w:eastAsia="en-US"/>
              </w:rPr>
              <w:t xml:space="preserve"> II </w:t>
            </w:r>
            <w:proofErr w:type="gramStart"/>
            <w:r w:rsidRPr="00E718C3">
              <w:rPr>
                <w:rFonts w:ascii="Arial" w:hAnsi="Arial" w:cs="Arial"/>
                <w:color w:val="00B0F0"/>
                <w:sz w:val="18"/>
                <w:szCs w:val="18"/>
                <w:highlight w:val="yellow"/>
                <w:lang w:val="en-US" w:eastAsia="en-US"/>
              </w:rPr>
              <w:t>PS },{</w:t>
            </w:r>
            <w:proofErr w:type="spellStart"/>
            <w:proofErr w:type="gramEnd"/>
            <w:r w:rsidRPr="00E718C3">
              <w:rPr>
                <w:rFonts w:ascii="Arial" w:hAnsi="Arial" w:cs="Arial"/>
                <w:color w:val="00B0F0"/>
                <w:sz w:val="18"/>
                <w:szCs w:val="18"/>
                <w:highlight w:val="yellow"/>
                <w:lang w:val="en-US" w:eastAsia="en-US"/>
              </w:rPr>
              <w:t>eType</w:t>
            </w:r>
            <w:proofErr w:type="spellEnd"/>
            <w:r w:rsidRPr="00E718C3">
              <w:rPr>
                <w:rFonts w:ascii="Arial" w:hAnsi="Arial" w:cs="Arial"/>
                <w:color w:val="00B0F0"/>
                <w:sz w:val="18"/>
                <w:szCs w:val="18"/>
                <w:highlight w:val="yellow"/>
                <w:lang w:val="en-US" w:eastAsia="en-US"/>
              </w:rPr>
              <w:t xml:space="preserve"> II R=1, </w:t>
            </w:r>
            <w:proofErr w:type="spellStart"/>
            <w:r w:rsidRPr="00E718C3">
              <w:rPr>
                <w:rFonts w:ascii="Arial" w:hAnsi="Arial" w:cs="Arial"/>
                <w:color w:val="00B0F0"/>
                <w:sz w:val="18"/>
                <w:szCs w:val="18"/>
                <w:highlight w:val="yellow"/>
                <w:lang w:val="en-US" w:eastAsia="en-US"/>
              </w:rPr>
              <w:t>FeType</w:t>
            </w:r>
            <w:proofErr w:type="spellEnd"/>
            <w:r w:rsidRPr="00E718C3">
              <w:rPr>
                <w:rFonts w:ascii="Arial" w:hAnsi="Arial" w:cs="Arial"/>
                <w:color w:val="00B0F0"/>
                <w:sz w:val="18"/>
                <w:szCs w:val="18"/>
                <w:highlight w:val="yellow"/>
                <w:lang w:val="en-US" w:eastAsia="en-US"/>
              </w:rPr>
              <w:t xml:space="preserve"> II PS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BD3582"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Optional with capability signalling</w:t>
            </w:r>
          </w:p>
        </w:tc>
      </w:tr>
      <w:tr w:rsidR="00E718C3" w:rsidRPr="00E718C3" w14:paraId="13328305"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083F4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70972F"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649A60"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Support of M</w:t>
            </w:r>
            <w:r w:rsidRPr="00E718C3">
              <w:rPr>
                <w:rFonts w:ascii="Arial" w:hAnsi="Arial" w:cs="Arial"/>
                <w:sz w:val="18"/>
                <w:szCs w:val="18"/>
                <w:vertAlign w:val="subscript"/>
              </w:rPr>
              <w:t>v</w:t>
            </w:r>
            <w:r w:rsidRPr="00E718C3">
              <w:rPr>
                <w:rFonts w:ascii="Arial" w:hAnsi="Arial" w:cs="Arial"/>
                <w:sz w:val="18"/>
                <w:szCs w:val="18"/>
              </w:rPr>
              <w:t xml:space="preserve">=2 for </w:t>
            </w:r>
            <w:proofErr w:type="spellStart"/>
            <w:r w:rsidRPr="00E718C3">
              <w:rPr>
                <w:rFonts w:ascii="Arial" w:hAnsi="Arial" w:cs="Arial"/>
                <w:sz w:val="18"/>
                <w:szCs w:val="18"/>
              </w:rPr>
              <w:t>FeType</w:t>
            </w:r>
            <w:proofErr w:type="spellEnd"/>
            <w:r w:rsidRPr="00E718C3">
              <w:rPr>
                <w:rFonts w:ascii="Arial" w:hAnsi="Arial" w:cs="Arial"/>
                <w:sz w:val="18"/>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832678" w14:textId="77777777" w:rsidR="00E718C3" w:rsidRPr="00E718C3" w:rsidRDefault="00E718C3" w:rsidP="00E718C3">
            <w:pPr>
              <w:snapToGrid w:val="0"/>
              <w:spacing w:before="60" w:afterLines="50" w:after="120"/>
              <w:contextualSpacing/>
              <w:rPr>
                <w:rFonts w:ascii="Arial" w:hAnsi="Arial" w:cs="Arial"/>
                <w:color w:val="7030A0"/>
                <w:sz w:val="18"/>
                <w:szCs w:val="18"/>
                <w:lang w:val="en-US" w:eastAsia="en-US"/>
              </w:rPr>
            </w:pPr>
            <w:r w:rsidRPr="00E718C3">
              <w:rPr>
                <w:rFonts w:ascii="Arial" w:hAnsi="Arial" w:cs="Arial"/>
                <w:color w:val="7030A0"/>
                <w:sz w:val="18"/>
                <w:szCs w:val="18"/>
                <w:highlight w:val="yellow"/>
                <w:lang w:val="en-US" w:eastAsia="en-US"/>
              </w:rPr>
              <w:t>[1. Support rank 1,2]</w:t>
            </w:r>
          </w:p>
          <w:p w14:paraId="7467C260" w14:textId="77777777" w:rsidR="00E718C3" w:rsidRPr="00E718C3" w:rsidRDefault="00E718C3" w:rsidP="00E718C3">
            <w:pPr>
              <w:snapToGrid w:val="0"/>
              <w:spacing w:before="60" w:afterLines="50" w:after="120"/>
              <w:contextualSpacing/>
              <w:rPr>
                <w:rFonts w:ascii="Arial" w:hAnsi="Arial" w:cs="Arial"/>
                <w:color w:val="FF0000"/>
                <w:sz w:val="18"/>
                <w:szCs w:val="18"/>
                <w:lang w:val="en-US" w:eastAsia="en-US"/>
              </w:rPr>
            </w:pPr>
            <w:r w:rsidRPr="00E718C3">
              <w:rPr>
                <w:rFonts w:ascii="Arial" w:hAnsi="Arial" w:cs="Arial"/>
                <w:color w:val="FF0000"/>
                <w:sz w:val="18"/>
                <w:szCs w:val="18"/>
                <w:lang w:val="en-US" w:eastAsia="en-US"/>
              </w:rPr>
              <w:t xml:space="preserve">2. Support </w:t>
            </w:r>
            <w:r w:rsidRPr="00E718C3">
              <w:rPr>
                <w:rFonts w:ascii="Arial" w:hAnsi="Arial" w:cs="Arial"/>
                <w:color w:val="00B0F0"/>
                <w:sz w:val="18"/>
                <w:szCs w:val="18"/>
                <w:lang w:val="en-US" w:eastAsia="en-US"/>
              </w:rPr>
              <w:t xml:space="preserve">parameter combinations with </w:t>
            </w:r>
            <w:r w:rsidRPr="00E718C3">
              <w:rPr>
                <w:rFonts w:ascii="Arial" w:hAnsi="Arial" w:cs="Arial"/>
                <w:color w:val="FF0000"/>
                <w:sz w:val="18"/>
                <w:szCs w:val="18"/>
                <w:lang w:val="en-US" w:eastAsia="en-US"/>
              </w:rPr>
              <w:t>Mv=2</w:t>
            </w:r>
          </w:p>
          <w:p w14:paraId="4B98D596"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color w:val="FF0000"/>
                <w:sz w:val="18"/>
                <w:szCs w:val="18"/>
                <w:highlight w:val="yellow"/>
                <w:lang w:val="en-US" w:eastAsia="en-US"/>
              </w:rPr>
              <w:t xml:space="preserve">[3. {Max # of Tx ports in one resource, Max # of </w:t>
            </w:r>
            <w:proofErr w:type="gramStart"/>
            <w:r w:rsidRPr="00E718C3">
              <w:rPr>
                <w:rFonts w:ascii="Arial" w:hAnsi="Arial" w:cs="Arial"/>
                <w:color w:val="FF0000"/>
                <w:sz w:val="18"/>
                <w:szCs w:val="18"/>
                <w:highlight w:val="yellow"/>
                <w:lang w:val="en-US" w:eastAsia="en-US"/>
              </w:rPr>
              <w:t>resources</w:t>
            </w:r>
            <w:proofErr w:type="gramEnd"/>
            <w:r w:rsidRPr="00E718C3">
              <w:rPr>
                <w:rFonts w:ascii="Arial" w:hAnsi="Arial" w:cs="Arial"/>
                <w:color w:val="FF0000"/>
                <w:sz w:val="18"/>
                <w:szCs w:val="18"/>
                <w:highlight w:val="yellow"/>
                <w:lang w:val="en-US" w:eastAsia="en-US"/>
              </w:rPr>
              <w:t xml:space="preserve"> and total # of Tx ports} to support Port-selection </w:t>
            </w:r>
            <w:proofErr w:type="spellStart"/>
            <w:r w:rsidRPr="00E718C3">
              <w:rPr>
                <w:rFonts w:ascii="Arial" w:hAnsi="Arial" w:cs="Arial"/>
                <w:color w:val="FF0000"/>
                <w:sz w:val="18"/>
                <w:szCs w:val="18"/>
                <w:highlight w:val="yellow"/>
                <w:lang w:val="en-US" w:eastAsia="en-US"/>
              </w:rPr>
              <w:t>FeType</w:t>
            </w:r>
            <w:proofErr w:type="spellEnd"/>
            <w:r w:rsidRPr="00E718C3">
              <w:rPr>
                <w:rFonts w:ascii="Arial" w:hAnsi="Arial" w:cs="Arial"/>
                <w:color w:val="FF0000"/>
                <w:sz w:val="18"/>
                <w:szCs w:val="18"/>
                <w:highlight w:val="yellow"/>
                <w:lang w:val="en-US" w:eastAsia="en-US"/>
              </w:rPr>
              <w:t>-II with Mv=</w:t>
            </w:r>
            <w:r w:rsidRPr="00E718C3">
              <w:rPr>
                <w:rFonts w:ascii="Arial" w:hAnsi="Arial" w:cs="Arial"/>
                <w:strike/>
                <w:color w:val="00B0F0"/>
                <w:sz w:val="18"/>
                <w:szCs w:val="18"/>
                <w:highlight w:val="yellow"/>
                <w:lang w:val="en-US" w:eastAsia="en-US"/>
              </w:rPr>
              <w:t>1</w:t>
            </w:r>
            <w:r w:rsidRPr="00E718C3">
              <w:rPr>
                <w:rFonts w:ascii="Arial" w:hAnsi="Arial" w:cs="Arial"/>
                <w:color w:val="00B0F0"/>
                <w:sz w:val="18"/>
                <w:szCs w:val="18"/>
                <w:highlight w:val="yellow"/>
                <w:lang w:val="en-US" w:eastAsia="en-US"/>
              </w:rPr>
              <w:t>2</w:t>
            </w:r>
            <w:r w:rsidRPr="00E718C3">
              <w:rPr>
                <w:rFonts w:ascii="Arial" w:hAnsi="Arial" w:cs="Arial"/>
                <w:color w:val="FF0000"/>
                <w:sz w:val="18"/>
                <w:szCs w:val="18"/>
                <w:highlight w:val="yellow"/>
                <w:lang w:val="en-US" w:eastAsia="en-US"/>
              </w:rPr>
              <w:t>]</w:t>
            </w:r>
          </w:p>
          <w:p w14:paraId="4146A6F2"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F6861"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00B0F0"/>
                <w:sz w:val="18"/>
                <w:szCs w:val="18"/>
                <w:highlight w:val="yellow"/>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D4429C"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C0754"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2053F"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11012A9"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A8AFE5"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709726"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632DB3"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DCFBE7"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8AF8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8F72926"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D91A6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D6B51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EEEF40" w14:textId="77777777" w:rsidR="00E718C3" w:rsidRPr="00E718C3" w:rsidRDefault="00E718C3" w:rsidP="00E718C3">
            <w:pPr>
              <w:keepNext/>
              <w:keepLines/>
              <w:spacing w:after="0"/>
              <w:rPr>
                <w:rFonts w:ascii="Arial" w:eastAsia="SimSun" w:hAnsi="Arial" w:cs="Arial"/>
                <w:sz w:val="18"/>
                <w:szCs w:val="18"/>
              </w:rPr>
            </w:pPr>
            <w:r w:rsidRPr="00E718C3">
              <w:rPr>
                <w:rFonts w:ascii="Arial" w:hAnsi="Arial" w:cs="Arial"/>
                <w:sz w:val="18"/>
                <w:szCs w:val="18"/>
              </w:rPr>
              <w:t xml:space="preserve">Support of rank 3, 4 for </w:t>
            </w:r>
            <w:proofErr w:type="spellStart"/>
            <w:r w:rsidRPr="00E718C3">
              <w:rPr>
                <w:rFonts w:ascii="Arial" w:hAnsi="Arial" w:cs="Arial"/>
                <w:sz w:val="18"/>
                <w:szCs w:val="18"/>
              </w:rPr>
              <w:t>FeType</w:t>
            </w:r>
            <w:proofErr w:type="spellEnd"/>
            <w:r w:rsidRPr="00E718C3">
              <w:rPr>
                <w:rFonts w:ascii="Arial" w:hAnsi="Arial" w:cs="Arial"/>
                <w:sz w:val="18"/>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D62AA" w14:textId="77777777" w:rsidR="00E718C3" w:rsidRPr="00E718C3" w:rsidRDefault="00E718C3" w:rsidP="00E718C3">
            <w:pPr>
              <w:snapToGrid w:val="0"/>
              <w:spacing w:before="60" w:afterLines="50" w:after="120"/>
              <w:contextualSpacing/>
              <w:rPr>
                <w:rFonts w:ascii="Arial" w:hAnsi="Arial" w:cs="Arial"/>
                <w:sz w:val="18"/>
                <w:szCs w:val="18"/>
                <w:lang w:val="en-US" w:eastAsia="en-US"/>
              </w:rPr>
            </w:pPr>
            <w:r w:rsidRPr="00E718C3">
              <w:rPr>
                <w:rFonts w:ascii="Arial" w:hAnsi="Arial" w:cs="Arial"/>
                <w:color w:val="FF0000"/>
                <w:sz w:val="18"/>
                <w:szCs w:val="18"/>
                <w:lang w:val="en-US" w:eastAsia="en-US"/>
              </w:rPr>
              <w:t xml:space="preserve">Support of rank 3, 4 for </w:t>
            </w:r>
            <w:proofErr w:type="spellStart"/>
            <w:r w:rsidRPr="00E718C3">
              <w:rPr>
                <w:rFonts w:ascii="Arial" w:hAnsi="Arial" w:cs="Arial"/>
                <w:color w:val="FF0000"/>
                <w:sz w:val="18"/>
                <w:szCs w:val="18"/>
                <w:lang w:val="en-US" w:eastAsia="en-US"/>
              </w:rPr>
              <w:t>FeType</w:t>
            </w:r>
            <w:proofErr w:type="spellEnd"/>
            <w:r w:rsidRPr="00E718C3">
              <w:rPr>
                <w:rFonts w:ascii="Arial" w:hAnsi="Arial" w:cs="Arial"/>
                <w:color w:val="FF0000"/>
                <w:sz w:val="18"/>
                <w:szCs w:val="18"/>
                <w:lang w:val="en-US" w:eastAsia="en-US"/>
              </w:rPr>
              <w:t>-II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9EC344"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00B0F0"/>
                <w:sz w:val="18"/>
                <w:szCs w:val="18"/>
                <w:highlight w:val="yellow"/>
              </w:rPr>
              <w:t>[23-9-1, 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B5C152" w14:textId="77777777" w:rsidR="00E718C3" w:rsidRPr="00E718C3" w:rsidRDefault="00E718C3" w:rsidP="00E718C3">
            <w:pPr>
              <w:keepNext/>
              <w:keepLines/>
              <w:spacing w:after="0"/>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65AC7"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56507" w14:textId="77777777" w:rsidR="00E718C3" w:rsidRPr="00E718C3" w:rsidRDefault="00E718C3" w:rsidP="00E718C3">
            <w:pPr>
              <w:keepNext/>
              <w:keepLines/>
              <w:spacing w:after="0"/>
              <w:rPr>
                <w:rFonts w:ascii="Arial" w:eastAsia="SimSun" w:hAnsi="Arial" w:cs="Arial"/>
                <w:sz w:val="18"/>
                <w:szCs w:val="18"/>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9518434"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97D62"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5BDED0"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7F8C9A"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1F53E" w14:textId="77777777" w:rsidR="00E718C3" w:rsidRPr="00E718C3" w:rsidRDefault="00E718C3" w:rsidP="00E718C3">
            <w:pPr>
              <w:snapToGrid w:val="0"/>
              <w:spacing w:before="60" w:afterLines="50" w:after="120"/>
              <w:contextualSpacing/>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A2AC1"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bl>
    <w:p w14:paraId="2CF25406" w14:textId="77777777" w:rsidR="00E718C3" w:rsidRPr="00E718C3" w:rsidRDefault="00E718C3" w:rsidP="00E718C3">
      <w:pPr>
        <w:spacing w:before="60" w:after="60" w:line="288" w:lineRule="auto"/>
        <w:jc w:val="both"/>
        <w:rPr>
          <w:rFonts w:ascii="Calibri" w:eastAsia="Malgun Gothic" w:hAnsi="Calibri" w:cs="Calibri"/>
          <w:color w:val="000000"/>
          <w:lang w:eastAsia="ko-KR"/>
        </w:rPr>
      </w:pPr>
    </w:p>
    <w:p w14:paraId="51154D9E" w14:textId="77777777" w:rsidR="00A02FC8" w:rsidRPr="00A02FC8" w:rsidRDefault="00A02FC8" w:rsidP="00A02FC8"/>
    <w:p w14:paraId="60AF9F40" w14:textId="4C7D4672" w:rsidR="00A02FC8" w:rsidRDefault="00A02FC8" w:rsidP="00A02FC8"/>
    <w:p w14:paraId="7D046857" w14:textId="77777777" w:rsidR="00A02FC8" w:rsidRPr="00A02FC8" w:rsidRDefault="00A02FC8" w:rsidP="00A02FC8"/>
    <w:p w14:paraId="2229A826" w14:textId="10053305" w:rsidR="00A458F0" w:rsidRPr="00CE0424" w:rsidRDefault="00A458F0" w:rsidP="00CE0424">
      <w:pPr>
        <w:pStyle w:val="BodyText"/>
      </w:pPr>
    </w:p>
    <w:sectPr w:rsidR="00A458F0" w:rsidRPr="00CE0424" w:rsidSect="00E718C3">
      <w:footnotePr>
        <w:numRestart w:val="eachSect"/>
      </w:footnotePr>
      <w:pgSz w:w="23811" w:h="16838"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155C4" w14:textId="77777777" w:rsidR="006B4A97" w:rsidRDefault="006B4A97">
      <w:r>
        <w:separator/>
      </w:r>
    </w:p>
  </w:endnote>
  <w:endnote w:type="continuationSeparator" w:id="0">
    <w:p w14:paraId="202BE195" w14:textId="77777777" w:rsidR="006B4A97" w:rsidRDefault="006B4A97">
      <w:r>
        <w:continuationSeparator/>
      </w:r>
    </w:p>
  </w:endnote>
  <w:endnote w:type="continuationNotice" w:id="1">
    <w:p w14:paraId="31C890DA" w14:textId="77777777" w:rsidR="006B4A97" w:rsidRDefault="006B4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E072F" w14:textId="0DFFF9CB" w:rsidR="00081DEE" w:rsidRDefault="00081D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42C7D" w14:textId="77777777" w:rsidR="006B4A97" w:rsidRDefault="006B4A97">
      <w:r>
        <w:separator/>
      </w:r>
    </w:p>
  </w:footnote>
  <w:footnote w:type="continuationSeparator" w:id="0">
    <w:p w14:paraId="3CC60B94" w14:textId="77777777" w:rsidR="006B4A97" w:rsidRDefault="006B4A97">
      <w:r>
        <w:continuationSeparator/>
      </w:r>
    </w:p>
  </w:footnote>
  <w:footnote w:type="continuationNotice" w:id="1">
    <w:p w14:paraId="490A2212" w14:textId="77777777" w:rsidR="006B4A97" w:rsidRDefault="006B4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F6B09" w14:textId="77777777" w:rsidR="00081DEE" w:rsidRDefault="00081D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371D1"/>
    <w:multiLevelType w:val="hybridMultilevel"/>
    <w:tmpl w:val="A80E8D38"/>
    <w:lvl w:ilvl="0" w:tplc="1646E03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CF298E"/>
    <w:multiLevelType w:val="hybridMultilevel"/>
    <w:tmpl w:val="1D84C39A"/>
    <w:lvl w:ilvl="0" w:tplc="84E850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42D305A"/>
    <w:multiLevelType w:val="hybridMultilevel"/>
    <w:tmpl w:val="6CF8CA44"/>
    <w:lvl w:ilvl="0" w:tplc="521C65B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B0F1D"/>
    <w:multiLevelType w:val="hybridMultilevel"/>
    <w:tmpl w:val="1B364840"/>
    <w:lvl w:ilvl="0" w:tplc="6ED6851C">
      <w:start w:val="5"/>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5"/>
  </w:num>
  <w:num w:numId="6">
    <w:abstractNumId w:val="22"/>
  </w:num>
  <w:num w:numId="7">
    <w:abstractNumId w:val="28"/>
  </w:num>
  <w:num w:numId="8">
    <w:abstractNumId w:val="16"/>
  </w:num>
  <w:num w:numId="9">
    <w:abstractNumId w:val="14"/>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11"/>
  </w:num>
  <w:num w:numId="18">
    <w:abstractNumId w:val="12"/>
  </w:num>
  <w:num w:numId="19">
    <w:abstractNumId w:val="6"/>
  </w:num>
  <w:num w:numId="20">
    <w:abstractNumId w:val="32"/>
  </w:num>
  <w:num w:numId="21">
    <w:abstractNumId w:val="17"/>
  </w:num>
  <w:num w:numId="22">
    <w:abstractNumId w:val="31"/>
  </w:num>
  <w:num w:numId="23">
    <w:abstractNumId w:val="30"/>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8"/>
  </w:num>
  <w:num w:numId="27">
    <w:abstractNumId w:val="4"/>
  </w:num>
  <w:num w:numId="28">
    <w:abstractNumId w:val="13"/>
  </w:num>
  <w:num w:numId="29">
    <w:abstractNumId w:val="9"/>
  </w:num>
  <w:num w:numId="30">
    <w:abstractNumId w:val="10"/>
  </w:num>
  <w:num w:numId="31">
    <w:abstractNumId w:val="7"/>
  </w:num>
  <w:num w:numId="32">
    <w:abstractNumId w:val="5"/>
  </w:num>
  <w:num w:numId="33">
    <w:abstractNumId w:val="8"/>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2A37"/>
    <w:rsid w:val="0000564C"/>
    <w:rsid w:val="00006446"/>
    <w:rsid w:val="00006896"/>
    <w:rsid w:val="00007CDC"/>
    <w:rsid w:val="000102EA"/>
    <w:rsid w:val="00011B28"/>
    <w:rsid w:val="00015D15"/>
    <w:rsid w:val="000252C2"/>
    <w:rsid w:val="0002564D"/>
    <w:rsid w:val="00025A2F"/>
    <w:rsid w:val="00025ECA"/>
    <w:rsid w:val="000325B8"/>
    <w:rsid w:val="00034C15"/>
    <w:rsid w:val="00036BA1"/>
    <w:rsid w:val="000422E2"/>
    <w:rsid w:val="00042F22"/>
    <w:rsid w:val="000444EF"/>
    <w:rsid w:val="000509E9"/>
    <w:rsid w:val="00052A07"/>
    <w:rsid w:val="000534E3"/>
    <w:rsid w:val="0005606A"/>
    <w:rsid w:val="00057117"/>
    <w:rsid w:val="000616E7"/>
    <w:rsid w:val="0006487E"/>
    <w:rsid w:val="00065E1A"/>
    <w:rsid w:val="00077E5F"/>
    <w:rsid w:val="0008036A"/>
    <w:rsid w:val="00081AE6"/>
    <w:rsid w:val="00081DEE"/>
    <w:rsid w:val="000855EB"/>
    <w:rsid w:val="00085B52"/>
    <w:rsid w:val="000866F2"/>
    <w:rsid w:val="0009009F"/>
    <w:rsid w:val="00091557"/>
    <w:rsid w:val="000924C1"/>
    <w:rsid w:val="000924F0"/>
    <w:rsid w:val="00093474"/>
    <w:rsid w:val="0009510F"/>
    <w:rsid w:val="000A1B7B"/>
    <w:rsid w:val="000A56F2"/>
    <w:rsid w:val="000A6ABC"/>
    <w:rsid w:val="000B2719"/>
    <w:rsid w:val="000B3759"/>
    <w:rsid w:val="000B3A8F"/>
    <w:rsid w:val="000B4AB9"/>
    <w:rsid w:val="000B58C3"/>
    <w:rsid w:val="000B61E9"/>
    <w:rsid w:val="000C165A"/>
    <w:rsid w:val="000C2E19"/>
    <w:rsid w:val="000C4171"/>
    <w:rsid w:val="000D0D07"/>
    <w:rsid w:val="000D0D68"/>
    <w:rsid w:val="000D1B48"/>
    <w:rsid w:val="000D4797"/>
    <w:rsid w:val="000D7BEE"/>
    <w:rsid w:val="000E0527"/>
    <w:rsid w:val="000E1E92"/>
    <w:rsid w:val="000E440E"/>
    <w:rsid w:val="000F06D6"/>
    <w:rsid w:val="000F0EB1"/>
    <w:rsid w:val="000F1106"/>
    <w:rsid w:val="000F3BE9"/>
    <w:rsid w:val="000F3F6C"/>
    <w:rsid w:val="000F5145"/>
    <w:rsid w:val="000F6DF3"/>
    <w:rsid w:val="001005FF"/>
    <w:rsid w:val="001062FB"/>
    <w:rsid w:val="001063E6"/>
    <w:rsid w:val="00113CF4"/>
    <w:rsid w:val="001153EA"/>
    <w:rsid w:val="00115643"/>
    <w:rsid w:val="00116765"/>
    <w:rsid w:val="001219F5"/>
    <w:rsid w:val="00121A20"/>
    <w:rsid w:val="0012377F"/>
    <w:rsid w:val="00124314"/>
    <w:rsid w:val="00126B4A"/>
    <w:rsid w:val="00127004"/>
    <w:rsid w:val="00132FD0"/>
    <w:rsid w:val="00133CA4"/>
    <w:rsid w:val="001344C0"/>
    <w:rsid w:val="001346FA"/>
    <w:rsid w:val="001349F7"/>
    <w:rsid w:val="00135252"/>
    <w:rsid w:val="00137AB5"/>
    <w:rsid w:val="00137F0B"/>
    <w:rsid w:val="00151E23"/>
    <w:rsid w:val="001526E0"/>
    <w:rsid w:val="001551B5"/>
    <w:rsid w:val="0015542A"/>
    <w:rsid w:val="001641D4"/>
    <w:rsid w:val="001659C1"/>
    <w:rsid w:val="0016766F"/>
    <w:rsid w:val="00172DE3"/>
    <w:rsid w:val="00173A8E"/>
    <w:rsid w:val="0017502C"/>
    <w:rsid w:val="00175DA8"/>
    <w:rsid w:val="0018143F"/>
    <w:rsid w:val="00181FF8"/>
    <w:rsid w:val="00185B04"/>
    <w:rsid w:val="00190AC1"/>
    <w:rsid w:val="0019341A"/>
    <w:rsid w:val="00197DF9"/>
    <w:rsid w:val="001A1987"/>
    <w:rsid w:val="001A2564"/>
    <w:rsid w:val="001A6173"/>
    <w:rsid w:val="001A6CBA"/>
    <w:rsid w:val="001B0D97"/>
    <w:rsid w:val="001B5A5D"/>
    <w:rsid w:val="001C1CE5"/>
    <w:rsid w:val="001C3D2A"/>
    <w:rsid w:val="001D51BA"/>
    <w:rsid w:val="001D53E7"/>
    <w:rsid w:val="001D61A0"/>
    <w:rsid w:val="001D6342"/>
    <w:rsid w:val="001D6D53"/>
    <w:rsid w:val="001E40D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F37"/>
    <w:rsid w:val="00241559"/>
    <w:rsid w:val="002435B3"/>
    <w:rsid w:val="002458EB"/>
    <w:rsid w:val="002500C8"/>
    <w:rsid w:val="00255972"/>
    <w:rsid w:val="00256F2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410"/>
    <w:rsid w:val="00287838"/>
    <w:rsid w:val="002907B5"/>
    <w:rsid w:val="00292EB7"/>
    <w:rsid w:val="00294CF2"/>
    <w:rsid w:val="00296227"/>
    <w:rsid w:val="00296F44"/>
    <w:rsid w:val="0029777D"/>
    <w:rsid w:val="002A055E"/>
    <w:rsid w:val="002A1D4E"/>
    <w:rsid w:val="002A2869"/>
    <w:rsid w:val="002B0B27"/>
    <w:rsid w:val="002B24D6"/>
    <w:rsid w:val="002C41E6"/>
    <w:rsid w:val="002C4D67"/>
    <w:rsid w:val="002C6B50"/>
    <w:rsid w:val="002D071A"/>
    <w:rsid w:val="002D34B2"/>
    <w:rsid w:val="002D48B0"/>
    <w:rsid w:val="002D5B37"/>
    <w:rsid w:val="002D7637"/>
    <w:rsid w:val="002E17F2"/>
    <w:rsid w:val="002E3D29"/>
    <w:rsid w:val="002E4408"/>
    <w:rsid w:val="002E5282"/>
    <w:rsid w:val="002E79C5"/>
    <w:rsid w:val="002E7CAE"/>
    <w:rsid w:val="002F0DC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41A"/>
    <w:rsid w:val="00331751"/>
    <w:rsid w:val="00334579"/>
    <w:rsid w:val="00335858"/>
    <w:rsid w:val="00336BDA"/>
    <w:rsid w:val="00342BD7"/>
    <w:rsid w:val="00346DB5"/>
    <w:rsid w:val="003477B1"/>
    <w:rsid w:val="00357380"/>
    <w:rsid w:val="003602D9"/>
    <w:rsid w:val="003604CE"/>
    <w:rsid w:val="00370E47"/>
    <w:rsid w:val="00373B39"/>
    <w:rsid w:val="003742AC"/>
    <w:rsid w:val="00377CE1"/>
    <w:rsid w:val="00385BF0"/>
    <w:rsid w:val="003917C1"/>
    <w:rsid w:val="003939FF"/>
    <w:rsid w:val="003A2223"/>
    <w:rsid w:val="003A2A0F"/>
    <w:rsid w:val="003A45A1"/>
    <w:rsid w:val="003A5B0A"/>
    <w:rsid w:val="003A6BAC"/>
    <w:rsid w:val="003A70A4"/>
    <w:rsid w:val="003A7EF3"/>
    <w:rsid w:val="003B159C"/>
    <w:rsid w:val="003B369F"/>
    <w:rsid w:val="003B36A3"/>
    <w:rsid w:val="003B55B5"/>
    <w:rsid w:val="003B64BB"/>
    <w:rsid w:val="003B7FE5"/>
    <w:rsid w:val="003C11C8"/>
    <w:rsid w:val="003C2702"/>
    <w:rsid w:val="003C71EC"/>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79B"/>
    <w:rsid w:val="00471DE0"/>
    <w:rsid w:val="004734D0"/>
    <w:rsid w:val="00474EC7"/>
    <w:rsid w:val="0047556B"/>
    <w:rsid w:val="00477768"/>
    <w:rsid w:val="004809E6"/>
    <w:rsid w:val="00492BC5"/>
    <w:rsid w:val="004964F1"/>
    <w:rsid w:val="00497552"/>
    <w:rsid w:val="004A16BC"/>
    <w:rsid w:val="004A2B94"/>
    <w:rsid w:val="004B2C45"/>
    <w:rsid w:val="004B6F6A"/>
    <w:rsid w:val="004B7C0C"/>
    <w:rsid w:val="004C3898"/>
    <w:rsid w:val="004D36B1"/>
    <w:rsid w:val="004D7EBD"/>
    <w:rsid w:val="004E2680"/>
    <w:rsid w:val="004E28F9"/>
    <w:rsid w:val="004E462E"/>
    <w:rsid w:val="004E56DC"/>
    <w:rsid w:val="004E70BF"/>
    <w:rsid w:val="004E76F4"/>
    <w:rsid w:val="004F0B4E"/>
    <w:rsid w:val="004F0B6C"/>
    <w:rsid w:val="004F2078"/>
    <w:rsid w:val="004F4DA3"/>
    <w:rsid w:val="00506557"/>
    <w:rsid w:val="0050677A"/>
    <w:rsid w:val="005108D8"/>
    <w:rsid w:val="005116F9"/>
    <w:rsid w:val="005135CD"/>
    <w:rsid w:val="005153A7"/>
    <w:rsid w:val="00515851"/>
    <w:rsid w:val="005219CF"/>
    <w:rsid w:val="00523CBA"/>
    <w:rsid w:val="00534B59"/>
    <w:rsid w:val="00535AFE"/>
    <w:rsid w:val="00536759"/>
    <w:rsid w:val="00537C62"/>
    <w:rsid w:val="00543E7B"/>
    <w:rsid w:val="00546970"/>
    <w:rsid w:val="00554E19"/>
    <w:rsid w:val="005569D6"/>
    <w:rsid w:val="0056121F"/>
    <w:rsid w:val="00572505"/>
    <w:rsid w:val="00582809"/>
    <w:rsid w:val="00585E44"/>
    <w:rsid w:val="00586070"/>
    <w:rsid w:val="0058798C"/>
    <w:rsid w:val="005900FA"/>
    <w:rsid w:val="005935A4"/>
    <w:rsid w:val="005948C2"/>
    <w:rsid w:val="00595DCA"/>
    <w:rsid w:val="0059779B"/>
    <w:rsid w:val="005A209A"/>
    <w:rsid w:val="005A662D"/>
    <w:rsid w:val="005B1409"/>
    <w:rsid w:val="005B1C27"/>
    <w:rsid w:val="005B35D7"/>
    <w:rsid w:val="005B392A"/>
    <w:rsid w:val="005B3AA3"/>
    <w:rsid w:val="005B6F83"/>
    <w:rsid w:val="005C74FB"/>
    <w:rsid w:val="005D1602"/>
    <w:rsid w:val="005E385F"/>
    <w:rsid w:val="005E5B81"/>
    <w:rsid w:val="005E6D34"/>
    <w:rsid w:val="005F2CB1"/>
    <w:rsid w:val="005F3025"/>
    <w:rsid w:val="005F618C"/>
    <w:rsid w:val="005F70BD"/>
    <w:rsid w:val="006025B6"/>
    <w:rsid w:val="0060283C"/>
    <w:rsid w:val="00604F14"/>
    <w:rsid w:val="00611B83"/>
    <w:rsid w:val="00613257"/>
    <w:rsid w:val="00620A71"/>
    <w:rsid w:val="00620D80"/>
    <w:rsid w:val="006234A6"/>
    <w:rsid w:val="006277F4"/>
    <w:rsid w:val="00630001"/>
    <w:rsid w:val="006311B3"/>
    <w:rsid w:val="0063284C"/>
    <w:rsid w:val="00636398"/>
    <w:rsid w:val="006368D3"/>
    <w:rsid w:val="006377EC"/>
    <w:rsid w:val="0064151F"/>
    <w:rsid w:val="00641533"/>
    <w:rsid w:val="0064208D"/>
    <w:rsid w:val="00643475"/>
    <w:rsid w:val="0064396A"/>
    <w:rsid w:val="00644ABE"/>
    <w:rsid w:val="0064624E"/>
    <w:rsid w:val="006479DF"/>
    <w:rsid w:val="00650AB9"/>
    <w:rsid w:val="00655733"/>
    <w:rsid w:val="00655ACD"/>
    <w:rsid w:val="00656A92"/>
    <w:rsid w:val="00656DDE"/>
    <w:rsid w:val="0066011D"/>
    <w:rsid w:val="006607C0"/>
    <w:rsid w:val="006613A6"/>
    <w:rsid w:val="006627A2"/>
    <w:rsid w:val="006634E6"/>
    <w:rsid w:val="00664363"/>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A97"/>
    <w:rsid w:val="006B50CF"/>
    <w:rsid w:val="006C03B8"/>
    <w:rsid w:val="006C0AE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786"/>
    <w:rsid w:val="006F3CDE"/>
    <w:rsid w:val="006F58D4"/>
    <w:rsid w:val="006F6582"/>
    <w:rsid w:val="0070346E"/>
    <w:rsid w:val="00704EDB"/>
    <w:rsid w:val="00706101"/>
    <w:rsid w:val="00707072"/>
    <w:rsid w:val="00707D61"/>
    <w:rsid w:val="0071200B"/>
    <w:rsid w:val="00712287"/>
    <w:rsid w:val="00712772"/>
    <w:rsid w:val="007148D3"/>
    <w:rsid w:val="00715B9A"/>
    <w:rsid w:val="007257D0"/>
    <w:rsid w:val="00726EA6"/>
    <w:rsid w:val="00727208"/>
    <w:rsid w:val="00727680"/>
    <w:rsid w:val="007277F0"/>
    <w:rsid w:val="007348B1"/>
    <w:rsid w:val="007362A6"/>
    <w:rsid w:val="00736D7D"/>
    <w:rsid w:val="00740E58"/>
    <w:rsid w:val="007445A0"/>
    <w:rsid w:val="0074524B"/>
    <w:rsid w:val="00747AB8"/>
    <w:rsid w:val="00747D8B"/>
    <w:rsid w:val="00751228"/>
    <w:rsid w:val="007571E1"/>
    <w:rsid w:val="007604B2"/>
    <w:rsid w:val="00760D5F"/>
    <w:rsid w:val="00765281"/>
    <w:rsid w:val="00766BAD"/>
    <w:rsid w:val="00767BBC"/>
    <w:rsid w:val="007729A2"/>
    <w:rsid w:val="007755F2"/>
    <w:rsid w:val="00775E90"/>
    <w:rsid w:val="00776971"/>
    <w:rsid w:val="00780A80"/>
    <w:rsid w:val="0078177E"/>
    <w:rsid w:val="0078304C"/>
    <w:rsid w:val="00783673"/>
    <w:rsid w:val="00784163"/>
    <w:rsid w:val="00785490"/>
    <w:rsid w:val="007925EA"/>
    <w:rsid w:val="00793CD8"/>
    <w:rsid w:val="0079558E"/>
    <w:rsid w:val="00795C92"/>
    <w:rsid w:val="00796231"/>
    <w:rsid w:val="007A19BA"/>
    <w:rsid w:val="007A1CB3"/>
    <w:rsid w:val="007A2088"/>
    <w:rsid w:val="007A306F"/>
    <w:rsid w:val="007A3BA7"/>
    <w:rsid w:val="007A43A6"/>
    <w:rsid w:val="007A502F"/>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0D7"/>
    <w:rsid w:val="007F2FD8"/>
    <w:rsid w:val="007F3C82"/>
    <w:rsid w:val="007F696E"/>
    <w:rsid w:val="00803FAE"/>
    <w:rsid w:val="0080605F"/>
    <w:rsid w:val="00807786"/>
    <w:rsid w:val="00811FCB"/>
    <w:rsid w:val="008158D6"/>
    <w:rsid w:val="00817196"/>
    <w:rsid w:val="008235DB"/>
    <w:rsid w:val="00824AB4"/>
    <w:rsid w:val="00825C42"/>
    <w:rsid w:val="00825D25"/>
    <w:rsid w:val="00827D6F"/>
    <w:rsid w:val="00835E68"/>
    <w:rsid w:val="0083743E"/>
    <w:rsid w:val="008376AC"/>
    <w:rsid w:val="00841E18"/>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435"/>
    <w:rsid w:val="008E5F7E"/>
    <w:rsid w:val="008F1C4E"/>
    <w:rsid w:val="008F1EAB"/>
    <w:rsid w:val="008F33DC"/>
    <w:rsid w:val="008F477F"/>
    <w:rsid w:val="00902350"/>
    <w:rsid w:val="0090336B"/>
    <w:rsid w:val="009053AA"/>
    <w:rsid w:val="00905977"/>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FCD"/>
    <w:rsid w:val="00971F08"/>
    <w:rsid w:val="0097603D"/>
    <w:rsid w:val="00976949"/>
    <w:rsid w:val="00980477"/>
    <w:rsid w:val="00985253"/>
    <w:rsid w:val="009853B3"/>
    <w:rsid w:val="00990630"/>
    <w:rsid w:val="00991761"/>
    <w:rsid w:val="00994DCA"/>
    <w:rsid w:val="00994E1D"/>
    <w:rsid w:val="00995163"/>
    <w:rsid w:val="009960EC"/>
    <w:rsid w:val="009970DD"/>
    <w:rsid w:val="009A0FBA"/>
    <w:rsid w:val="009A1601"/>
    <w:rsid w:val="009A3BB6"/>
    <w:rsid w:val="009A462D"/>
    <w:rsid w:val="009A5CBA"/>
    <w:rsid w:val="009B06B1"/>
    <w:rsid w:val="009B1F30"/>
    <w:rsid w:val="009B3AC2"/>
    <w:rsid w:val="009B4DF4"/>
    <w:rsid w:val="009B564E"/>
    <w:rsid w:val="009B7E87"/>
    <w:rsid w:val="009C0169"/>
    <w:rsid w:val="009C1A4E"/>
    <w:rsid w:val="009C403E"/>
    <w:rsid w:val="009C5665"/>
    <w:rsid w:val="009D4FF0"/>
    <w:rsid w:val="009D703C"/>
    <w:rsid w:val="009D718F"/>
    <w:rsid w:val="009E068F"/>
    <w:rsid w:val="009E14E0"/>
    <w:rsid w:val="009E35DB"/>
    <w:rsid w:val="009E47A3"/>
    <w:rsid w:val="009F08F3"/>
    <w:rsid w:val="009F344F"/>
    <w:rsid w:val="00A02FC8"/>
    <w:rsid w:val="00A031D8"/>
    <w:rsid w:val="00A048A8"/>
    <w:rsid w:val="00A04F49"/>
    <w:rsid w:val="00A13E54"/>
    <w:rsid w:val="00A155E9"/>
    <w:rsid w:val="00A17F63"/>
    <w:rsid w:val="00A2193B"/>
    <w:rsid w:val="00A2351A"/>
    <w:rsid w:val="00A264A9"/>
    <w:rsid w:val="00A26DCF"/>
    <w:rsid w:val="00A27785"/>
    <w:rsid w:val="00A30187"/>
    <w:rsid w:val="00A30565"/>
    <w:rsid w:val="00A3448A"/>
    <w:rsid w:val="00A36297"/>
    <w:rsid w:val="00A41E2B"/>
    <w:rsid w:val="00A458F0"/>
    <w:rsid w:val="00A45B74"/>
    <w:rsid w:val="00A52E1D"/>
    <w:rsid w:val="00A61499"/>
    <w:rsid w:val="00A62A77"/>
    <w:rsid w:val="00A63483"/>
    <w:rsid w:val="00A657D7"/>
    <w:rsid w:val="00A660AC"/>
    <w:rsid w:val="00A67E6C"/>
    <w:rsid w:val="00A70C63"/>
    <w:rsid w:val="00A71B99"/>
    <w:rsid w:val="00A739D0"/>
    <w:rsid w:val="00A761D4"/>
    <w:rsid w:val="00A77EC4"/>
    <w:rsid w:val="00A9264A"/>
    <w:rsid w:val="00A92879"/>
    <w:rsid w:val="00A9442A"/>
    <w:rsid w:val="00AA016F"/>
    <w:rsid w:val="00AA1ED6"/>
    <w:rsid w:val="00AA51D6"/>
    <w:rsid w:val="00AB0BC8"/>
    <w:rsid w:val="00AB11CA"/>
    <w:rsid w:val="00AB14D9"/>
    <w:rsid w:val="00AB4AB8"/>
    <w:rsid w:val="00AB655E"/>
    <w:rsid w:val="00AC007F"/>
    <w:rsid w:val="00AC13F8"/>
    <w:rsid w:val="00AC1506"/>
    <w:rsid w:val="00AC1CBD"/>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3B"/>
    <w:rsid w:val="00B20256"/>
    <w:rsid w:val="00B20D09"/>
    <w:rsid w:val="00B21D0B"/>
    <w:rsid w:val="00B22836"/>
    <w:rsid w:val="00B27182"/>
    <w:rsid w:val="00B2763F"/>
    <w:rsid w:val="00B27AAC"/>
    <w:rsid w:val="00B30929"/>
    <w:rsid w:val="00B372AA"/>
    <w:rsid w:val="00B40445"/>
    <w:rsid w:val="00B409E0"/>
    <w:rsid w:val="00B41888"/>
    <w:rsid w:val="00B45A52"/>
    <w:rsid w:val="00B46175"/>
    <w:rsid w:val="00B548B7"/>
    <w:rsid w:val="00B567F1"/>
    <w:rsid w:val="00B664C7"/>
    <w:rsid w:val="00B70A7C"/>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AE0"/>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B45"/>
    <w:rsid w:val="00C85B35"/>
    <w:rsid w:val="00C9027A"/>
    <w:rsid w:val="00C9068E"/>
    <w:rsid w:val="00C93814"/>
    <w:rsid w:val="00C93C4B"/>
    <w:rsid w:val="00C944AB"/>
    <w:rsid w:val="00C95B40"/>
    <w:rsid w:val="00CA1ED8"/>
    <w:rsid w:val="00CA61B4"/>
    <w:rsid w:val="00CB1F63"/>
    <w:rsid w:val="00CB7170"/>
    <w:rsid w:val="00CC040E"/>
    <w:rsid w:val="00CC111F"/>
    <w:rsid w:val="00CC2011"/>
    <w:rsid w:val="00CC3EA0"/>
    <w:rsid w:val="00CC7B45"/>
    <w:rsid w:val="00CD1188"/>
    <w:rsid w:val="00CD2ED1"/>
    <w:rsid w:val="00CD337B"/>
    <w:rsid w:val="00CD4644"/>
    <w:rsid w:val="00CE0424"/>
    <w:rsid w:val="00CE410B"/>
    <w:rsid w:val="00CE6F26"/>
    <w:rsid w:val="00CE7561"/>
    <w:rsid w:val="00CF1354"/>
    <w:rsid w:val="00CF3B1F"/>
    <w:rsid w:val="00CF3BF6"/>
    <w:rsid w:val="00CF430A"/>
    <w:rsid w:val="00CF625B"/>
    <w:rsid w:val="00CF687E"/>
    <w:rsid w:val="00D0349B"/>
    <w:rsid w:val="00D04AE2"/>
    <w:rsid w:val="00D10249"/>
    <w:rsid w:val="00D115C3"/>
    <w:rsid w:val="00D11897"/>
    <w:rsid w:val="00D13135"/>
    <w:rsid w:val="00D13E4E"/>
    <w:rsid w:val="00D239A7"/>
    <w:rsid w:val="00D23F47"/>
    <w:rsid w:val="00D242A6"/>
    <w:rsid w:val="00D36E71"/>
    <w:rsid w:val="00D37D87"/>
    <w:rsid w:val="00D40B33"/>
    <w:rsid w:val="00D4318F"/>
    <w:rsid w:val="00D438BF"/>
    <w:rsid w:val="00D440F8"/>
    <w:rsid w:val="00D546FF"/>
    <w:rsid w:val="00D55AD5"/>
    <w:rsid w:val="00D576CA"/>
    <w:rsid w:val="00D61AF5"/>
    <w:rsid w:val="00D652B5"/>
    <w:rsid w:val="00D66155"/>
    <w:rsid w:val="00D708B0"/>
    <w:rsid w:val="00D74286"/>
    <w:rsid w:val="00D77B1D"/>
    <w:rsid w:val="00D8021F"/>
    <w:rsid w:val="00D80383"/>
    <w:rsid w:val="00D823C6"/>
    <w:rsid w:val="00D8327F"/>
    <w:rsid w:val="00D83542"/>
    <w:rsid w:val="00D86CA3"/>
    <w:rsid w:val="00D871CE"/>
    <w:rsid w:val="00D9196D"/>
    <w:rsid w:val="00D92982"/>
    <w:rsid w:val="00D94085"/>
    <w:rsid w:val="00DA305E"/>
    <w:rsid w:val="00DA5417"/>
    <w:rsid w:val="00DA56E8"/>
    <w:rsid w:val="00DB096A"/>
    <w:rsid w:val="00DB0A9F"/>
    <w:rsid w:val="00DB294A"/>
    <w:rsid w:val="00DB377D"/>
    <w:rsid w:val="00DC2D36"/>
    <w:rsid w:val="00DC2F7F"/>
    <w:rsid w:val="00DC5101"/>
    <w:rsid w:val="00DC53EF"/>
    <w:rsid w:val="00DE5608"/>
    <w:rsid w:val="00DE58D0"/>
    <w:rsid w:val="00DE654F"/>
    <w:rsid w:val="00DF0B6E"/>
    <w:rsid w:val="00DF15E0"/>
    <w:rsid w:val="00DF37A0"/>
    <w:rsid w:val="00DF7CDB"/>
    <w:rsid w:val="00E04EB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4D58"/>
    <w:rsid w:val="00E67C51"/>
    <w:rsid w:val="00E718C3"/>
    <w:rsid w:val="00E72EFC"/>
    <w:rsid w:val="00E75172"/>
    <w:rsid w:val="00E758EC"/>
    <w:rsid w:val="00E8234C"/>
    <w:rsid w:val="00E83AA9"/>
    <w:rsid w:val="00E85928"/>
    <w:rsid w:val="00E87822"/>
    <w:rsid w:val="00E87DA2"/>
    <w:rsid w:val="00E90395"/>
    <w:rsid w:val="00E90E49"/>
    <w:rsid w:val="00E917F9"/>
    <w:rsid w:val="00E9291C"/>
    <w:rsid w:val="00E93FFE"/>
    <w:rsid w:val="00E94F8A"/>
    <w:rsid w:val="00E975DA"/>
    <w:rsid w:val="00EA7A41"/>
    <w:rsid w:val="00EB077B"/>
    <w:rsid w:val="00EB1D6A"/>
    <w:rsid w:val="00EB4653"/>
    <w:rsid w:val="00EB4EA2"/>
    <w:rsid w:val="00EB7315"/>
    <w:rsid w:val="00EC24D5"/>
    <w:rsid w:val="00EC27C6"/>
    <w:rsid w:val="00EC4207"/>
    <w:rsid w:val="00EC5653"/>
    <w:rsid w:val="00EC71CE"/>
    <w:rsid w:val="00ED1006"/>
    <w:rsid w:val="00EF18FE"/>
    <w:rsid w:val="00EF361F"/>
    <w:rsid w:val="00EF5787"/>
    <w:rsid w:val="00EF60D0"/>
    <w:rsid w:val="00F0528D"/>
    <w:rsid w:val="00F06C67"/>
    <w:rsid w:val="00F06DFD"/>
    <w:rsid w:val="00F071D1"/>
    <w:rsid w:val="00F07533"/>
    <w:rsid w:val="00F10629"/>
    <w:rsid w:val="00F15FA5"/>
    <w:rsid w:val="00F209B7"/>
    <w:rsid w:val="00F20B53"/>
    <w:rsid w:val="00F2376F"/>
    <w:rsid w:val="00F243D8"/>
    <w:rsid w:val="00F30828"/>
    <w:rsid w:val="00F313D6"/>
    <w:rsid w:val="00F40F0C"/>
    <w:rsid w:val="00F43D78"/>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385"/>
    <w:rsid w:val="00F96985"/>
    <w:rsid w:val="00F97838"/>
    <w:rsid w:val="00FA2BB3"/>
    <w:rsid w:val="00FA3645"/>
    <w:rsid w:val="00FB4C80"/>
    <w:rsid w:val="00FB6A6A"/>
    <w:rsid w:val="00FC7429"/>
    <w:rsid w:val="00FD07F6"/>
    <w:rsid w:val="00FD1EC8"/>
    <w:rsid w:val="00FD47ED"/>
    <w:rsid w:val="00FD74DB"/>
    <w:rsid w:val="00FD7660"/>
    <w:rsid w:val="00FE0655"/>
    <w:rsid w:val="00FE1CC7"/>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AE2"/>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4975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97552"/>
    <w:pPr>
      <w:pBdr>
        <w:top w:val="none" w:sz="0" w:space="0" w:color="auto"/>
      </w:pBdr>
      <w:spacing w:before="180"/>
      <w:outlineLvl w:val="1"/>
    </w:pPr>
    <w:rPr>
      <w:sz w:val="32"/>
    </w:rPr>
  </w:style>
  <w:style w:type="paragraph" w:styleId="Heading3">
    <w:name w:val="heading 3"/>
    <w:basedOn w:val="Heading2"/>
    <w:next w:val="Normal"/>
    <w:link w:val="Heading3Char"/>
    <w:qFormat/>
    <w:rsid w:val="00497552"/>
    <w:pPr>
      <w:spacing w:before="120"/>
      <w:outlineLvl w:val="2"/>
    </w:pPr>
    <w:rPr>
      <w:sz w:val="28"/>
    </w:rPr>
  </w:style>
  <w:style w:type="paragraph" w:styleId="Heading4">
    <w:name w:val="heading 4"/>
    <w:basedOn w:val="Heading3"/>
    <w:next w:val="Normal"/>
    <w:link w:val="Heading4Char"/>
    <w:qFormat/>
    <w:rsid w:val="00497552"/>
    <w:pPr>
      <w:ind w:left="1418" w:hanging="1418"/>
      <w:outlineLvl w:val="3"/>
    </w:pPr>
    <w:rPr>
      <w:sz w:val="24"/>
    </w:rPr>
  </w:style>
  <w:style w:type="paragraph" w:styleId="Heading5">
    <w:name w:val="heading 5"/>
    <w:basedOn w:val="Heading4"/>
    <w:next w:val="Normal"/>
    <w:link w:val="Heading5Char"/>
    <w:qFormat/>
    <w:rsid w:val="00497552"/>
    <w:pPr>
      <w:ind w:left="1701" w:hanging="1701"/>
      <w:outlineLvl w:val="4"/>
    </w:pPr>
    <w:rPr>
      <w:sz w:val="22"/>
    </w:rPr>
  </w:style>
  <w:style w:type="paragraph" w:styleId="Heading6">
    <w:name w:val="heading 6"/>
    <w:basedOn w:val="H6"/>
    <w:next w:val="Normal"/>
    <w:link w:val="Heading6Char"/>
    <w:qFormat/>
    <w:rsid w:val="00497552"/>
    <w:pPr>
      <w:outlineLvl w:val="5"/>
    </w:pPr>
  </w:style>
  <w:style w:type="paragraph" w:styleId="Heading7">
    <w:name w:val="heading 7"/>
    <w:basedOn w:val="H6"/>
    <w:next w:val="Normal"/>
    <w:link w:val="Heading7Char"/>
    <w:qFormat/>
    <w:rsid w:val="00497552"/>
    <w:pPr>
      <w:outlineLvl w:val="6"/>
    </w:pPr>
  </w:style>
  <w:style w:type="paragraph" w:styleId="Heading8">
    <w:name w:val="heading 8"/>
    <w:basedOn w:val="Heading1"/>
    <w:next w:val="Normal"/>
    <w:link w:val="Heading8Char"/>
    <w:qFormat/>
    <w:rsid w:val="00497552"/>
    <w:pPr>
      <w:ind w:left="0" w:firstLine="0"/>
      <w:outlineLvl w:val="7"/>
    </w:pPr>
  </w:style>
  <w:style w:type="paragraph" w:styleId="Heading9">
    <w:name w:val="heading 9"/>
    <w:basedOn w:val="Heading8"/>
    <w:next w:val="Normal"/>
    <w:link w:val="Heading9Char"/>
    <w:qFormat/>
    <w:rsid w:val="00497552"/>
    <w:pPr>
      <w:outlineLvl w:val="8"/>
    </w:pPr>
  </w:style>
  <w:style w:type="character" w:default="1" w:styleId="DefaultParagraphFont">
    <w:name w:val="Default Paragraph Font"/>
    <w:uiPriority w:val="1"/>
    <w:semiHidden/>
    <w:unhideWhenUsed/>
    <w:rsid w:val="00D04A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4AE2"/>
  </w:style>
  <w:style w:type="paragraph" w:styleId="TOC8">
    <w:name w:val="toc 8"/>
    <w:basedOn w:val="TOC1"/>
    <w:uiPriority w:val="39"/>
    <w:rsid w:val="00497552"/>
    <w:pPr>
      <w:spacing w:before="180"/>
      <w:ind w:left="2693" w:hanging="2693"/>
    </w:pPr>
    <w:rPr>
      <w:b/>
    </w:rPr>
  </w:style>
  <w:style w:type="paragraph" w:styleId="TOC1">
    <w:name w:val="toc 1"/>
    <w:uiPriority w:val="39"/>
    <w:rsid w:val="004975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97552"/>
    <w:pPr>
      <w:keepNext/>
      <w:keepLines/>
      <w:spacing w:before="180"/>
      <w:jc w:val="center"/>
    </w:pPr>
  </w:style>
  <w:style w:type="paragraph" w:styleId="Caption">
    <w:name w:val="caption"/>
    <w:basedOn w:val="Normal"/>
    <w:next w:val="Normal"/>
    <w:qFormat/>
    <w:rsid w:val="00497552"/>
    <w:pPr>
      <w:spacing w:before="120" w:after="120"/>
    </w:pPr>
    <w:rPr>
      <w:b/>
      <w:lang w:eastAsia="en-GB"/>
    </w:rPr>
  </w:style>
  <w:style w:type="paragraph" w:styleId="TOC5">
    <w:name w:val="toc 5"/>
    <w:basedOn w:val="TOC4"/>
    <w:uiPriority w:val="39"/>
    <w:rsid w:val="00497552"/>
    <w:pPr>
      <w:ind w:left="1701" w:hanging="1701"/>
    </w:pPr>
  </w:style>
  <w:style w:type="paragraph" w:styleId="TOC4">
    <w:name w:val="toc 4"/>
    <w:basedOn w:val="TOC3"/>
    <w:uiPriority w:val="39"/>
    <w:rsid w:val="00497552"/>
    <w:pPr>
      <w:ind w:left="1418" w:hanging="1418"/>
    </w:pPr>
  </w:style>
  <w:style w:type="paragraph" w:styleId="TOC3">
    <w:name w:val="toc 3"/>
    <w:basedOn w:val="TOC2"/>
    <w:uiPriority w:val="39"/>
    <w:rsid w:val="00497552"/>
    <w:pPr>
      <w:ind w:left="1134" w:hanging="1134"/>
    </w:pPr>
  </w:style>
  <w:style w:type="paragraph" w:styleId="TOC2">
    <w:name w:val="toc 2"/>
    <w:basedOn w:val="TOC1"/>
    <w:uiPriority w:val="39"/>
    <w:rsid w:val="00497552"/>
    <w:pPr>
      <w:keepNext w:val="0"/>
      <w:spacing w:before="0"/>
      <w:ind w:left="851" w:hanging="851"/>
    </w:pPr>
    <w:rPr>
      <w:sz w:val="20"/>
    </w:rPr>
  </w:style>
  <w:style w:type="paragraph" w:styleId="Index2">
    <w:name w:val="index 2"/>
    <w:basedOn w:val="Index1"/>
    <w:rsid w:val="00497552"/>
    <w:pPr>
      <w:ind w:left="284"/>
    </w:pPr>
  </w:style>
  <w:style w:type="paragraph" w:styleId="Index1">
    <w:name w:val="index 1"/>
    <w:basedOn w:val="Normal"/>
    <w:rsid w:val="00497552"/>
    <w:pPr>
      <w:keepLines/>
      <w:spacing w:after="0"/>
    </w:pPr>
  </w:style>
  <w:style w:type="paragraph" w:styleId="DocumentMap">
    <w:name w:val="Document Map"/>
    <w:basedOn w:val="Normal"/>
    <w:link w:val="DocumentMapChar"/>
    <w:rsid w:val="00497552"/>
    <w:pPr>
      <w:shd w:val="clear" w:color="auto" w:fill="000080"/>
    </w:pPr>
    <w:rPr>
      <w:rFonts w:ascii="Tahoma" w:hAnsi="Tahoma" w:cs="Tahoma"/>
    </w:rPr>
  </w:style>
  <w:style w:type="paragraph" w:styleId="ListNumber2">
    <w:name w:val="List Number 2"/>
    <w:basedOn w:val="ListNumber"/>
    <w:rsid w:val="00497552"/>
    <w:pPr>
      <w:numPr>
        <w:numId w:val="22"/>
      </w:numPr>
    </w:pPr>
  </w:style>
  <w:style w:type="paragraph" w:styleId="ListNumber">
    <w:name w:val="List Number"/>
    <w:basedOn w:val="List"/>
    <w:rsid w:val="00497552"/>
    <w:pPr>
      <w:numPr>
        <w:numId w:val="21"/>
      </w:numPr>
    </w:pPr>
    <w:rPr>
      <w:lang w:eastAsia="ja-JP"/>
    </w:rPr>
  </w:style>
  <w:style w:type="paragraph" w:styleId="List">
    <w:name w:val="List"/>
    <w:basedOn w:val="BodyText"/>
    <w:rsid w:val="00497552"/>
    <w:pPr>
      <w:ind w:left="568" w:hanging="284"/>
    </w:pPr>
  </w:style>
  <w:style w:type="paragraph" w:styleId="Header">
    <w:name w:val="header"/>
    <w:link w:val="HeaderChar"/>
    <w:rsid w:val="004975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97552"/>
    <w:rPr>
      <w:b/>
      <w:position w:val="6"/>
      <w:sz w:val="16"/>
    </w:rPr>
  </w:style>
  <w:style w:type="paragraph" w:styleId="FootnoteText">
    <w:name w:val="footnote text"/>
    <w:basedOn w:val="Normal"/>
    <w:link w:val="FootnoteTextChar"/>
    <w:rsid w:val="00497552"/>
    <w:pPr>
      <w:keepLines/>
      <w:spacing w:after="0"/>
      <w:ind w:left="454" w:hanging="454"/>
    </w:pPr>
    <w:rPr>
      <w:sz w:val="16"/>
    </w:rPr>
  </w:style>
  <w:style w:type="paragraph" w:customStyle="1" w:styleId="3GPPHeader">
    <w:name w:val="3GPP_Header"/>
    <w:basedOn w:val="BodyText"/>
    <w:rsid w:val="00497552"/>
    <w:pPr>
      <w:tabs>
        <w:tab w:val="left" w:pos="1701"/>
        <w:tab w:val="right" w:pos="9639"/>
      </w:tabs>
      <w:spacing w:after="240"/>
    </w:pPr>
    <w:rPr>
      <w:b/>
      <w:sz w:val="24"/>
    </w:rPr>
  </w:style>
  <w:style w:type="paragraph" w:styleId="TOC9">
    <w:name w:val="toc 9"/>
    <w:basedOn w:val="TOC8"/>
    <w:uiPriority w:val="39"/>
    <w:rsid w:val="00497552"/>
    <w:pPr>
      <w:ind w:left="1418" w:hanging="1418"/>
    </w:pPr>
  </w:style>
  <w:style w:type="paragraph" w:styleId="TOC6">
    <w:name w:val="toc 6"/>
    <w:basedOn w:val="TOC5"/>
    <w:next w:val="Normal"/>
    <w:uiPriority w:val="39"/>
    <w:rsid w:val="00497552"/>
    <w:pPr>
      <w:ind w:left="1985" w:hanging="1985"/>
    </w:pPr>
  </w:style>
  <w:style w:type="paragraph" w:styleId="TOC7">
    <w:name w:val="toc 7"/>
    <w:basedOn w:val="TOC6"/>
    <w:next w:val="Normal"/>
    <w:uiPriority w:val="39"/>
    <w:rsid w:val="00497552"/>
    <w:pPr>
      <w:ind w:left="2268" w:hanging="2268"/>
    </w:pPr>
  </w:style>
  <w:style w:type="paragraph" w:styleId="ListBullet2">
    <w:name w:val="List Bullet 2"/>
    <w:basedOn w:val="ListBullet"/>
    <w:rsid w:val="00497552"/>
    <w:pPr>
      <w:numPr>
        <w:numId w:val="17"/>
      </w:numPr>
    </w:pPr>
  </w:style>
  <w:style w:type="paragraph" w:styleId="ListBullet">
    <w:name w:val="List Bullet"/>
    <w:basedOn w:val="List"/>
    <w:rsid w:val="00497552"/>
    <w:pPr>
      <w:numPr>
        <w:numId w:val="16"/>
      </w:numPr>
    </w:pPr>
    <w:rPr>
      <w:lang w:eastAsia="ja-JP"/>
    </w:rPr>
  </w:style>
  <w:style w:type="paragraph" w:styleId="ListBullet3">
    <w:name w:val="List Bullet 3"/>
    <w:basedOn w:val="ListBullet2"/>
    <w:rsid w:val="00497552"/>
    <w:pPr>
      <w:numPr>
        <w:numId w:val="18"/>
      </w:numPr>
    </w:pPr>
  </w:style>
  <w:style w:type="paragraph" w:customStyle="1" w:styleId="EQ">
    <w:name w:val="EQ"/>
    <w:basedOn w:val="Normal"/>
    <w:next w:val="Normal"/>
    <w:rsid w:val="00497552"/>
    <w:pPr>
      <w:keepLines/>
      <w:tabs>
        <w:tab w:val="center" w:pos="4536"/>
        <w:tab w:val="right" w:pos="9072"/>
      </w:tabs>
    </w:pPr>
    <w:rPr>
      <w:noProof/>
    </w:rPr>
  </w:style>
  <w:style w:type="paragraph" w:styleId="List2">
    <w:name w:val="List 2"/>
    <w:basedOn w:val="List"/>
    <w:rsid w:val="00497552"/>
    <w:pPr>
      <w:ind w:left="851"/>
    </w:pPr>
    <w:rPr>
      <w:lang w:eastAsia="ja-JP"/>
    </w:rPr>
  </w:style>
  <w:style w:type="paragraph" w:styleId="List3">
    <w:name w:val="List 3"/>
    <w:basedOn w:val="List2"/>
    <w:rsid w:val="00497552"/>
    <w:pPr>
      <w:ind w:left="1135"/>
    </w:pPr>
  </w:style>
  <w:style w:type="paragraph" w:styleId="List4">
    <w:name w:val="List 4"/>
    <w:basedOn w:val="List3"/>
    <w:rsid w:val="00497552"/>
    <w:pPr>
      <w:ind w:left="1418"/>
    </w:pPr>
  </w:style>
  <w:style w:type="paragraph" w:styleId="List5">
    <w:name w:val="List 5"/>
    <w:basedOn w:val="List4"/>
    <w:rsid w:val="00497552"/>
    <w:pPr>
      <w:ind w:left="1702"/>
    </w:pPr>
  </w:style>
  <w:style w:type="paragraph" w:customStyle="1" w:styleId="EditorsNote">
    <w:name w:val="Editor's Note"/>
    <w:basedOn w:val="NO"/>
    <w:link w:val="EditorsNoteChar"/>
    <w:rsid w:val="00497552"/>
    <w:rPr>
      <w:color w:val="FF0000"/>
      <w:lang w:val="x-none" w:eastAsia="x-none"/>
    </w:rPr>
  </w:style>
  <w:style w:type="paragraph" w:styleId="ListBullet4">
    <w:name w:val="List Bullet 4"/>
    <w:basedOn w:val="ListBullet3"/>
    <w:rsid w:val="00497552"/>
    <w:pPr>
      <w:numPr>
        <w:numId w:val="19"/>
      </w:numPr>
    </w:pPr>
  </w:style>
  <w:style w:type="paragraph" w:styleId="ListBullet5">
    <w:name w:val="List Bullet 5"/>
    <w:basedOn w:val="ListBullet4"/>
    <w:rsid w:val="00497552"/>
    <w:pPr>
      <w:numPr>
        <w:numId w:val="20"/>
      </w:numPr>
    </w:pPr>
  </w:style>
  <w:style w:type="paragraph" w:styleId="Footer">
    <w:name w:val="footer"/>
    <w:basedOn w:val="Header"/>
    <w:link w:val="FooterChar"/>
    <w:rsid w:val="00497552"/>
    <w:pPr>
      <w:jc w:val="center"/>
    </w:pPr>
    <w:rPr>
      <w:i/>
    </w:rPr>
  </w:style>
  <w:style w:type="paragraph" w:customStyle="1" w:styleId="Reference">
    <w:name w:val="Reference"/>
    <w:basedOn w:val="BodyText"/>
    <w:rsid w:val="00497552"/>
    <w:pPr>
      <w:numPr>
        <w:numId w:val="2"/>
      </w:numPr>
    </w:pPr>
  </w:style>
  <w:style w:type="paragraph" w:styleId="BalloonText">
    <w:name w:val="Balloon Text"/>
    <w:basedOn w:val="Normal"/>
    <w:link w:val="BalloonTextChar"/>
    <w:rsid w:val="00497552"/>
    <w:pPr>
      <w:spacing w:after="0"/>
    </w:pPr>
    <w:rPr>
      <w:rFonts w:ascii="Segoe UI" w:hAnsi="Segoe UI" w:cs="Segoe UI"/>
      <w:sz w:val="18"/>
      <w:szCs w:val="18"/>
    </w:rPr>
  </w:style>
  <w:style w:type="character" w:styleId="PageNumber">
    <w:name w:val="page number"/>
    <w:basedOn w:val="DefaultParagraphFont"/>
    <w:rsid w:val="00497552"/>
  </w:style>
  <w:style w:type="paragraph" w:styleId="BodyText">
    <w:name w:val="Body Text"/>
    <w:basedOn w:val="Normal"/>
    <w:link w:val="BodyTextChar"/>
    <w:rsid w:val="00497552"/>
    <w:pPr>
      <w:spacing w:after="120"/>
      <w:jc w:val="both"/>
    </w:pPr>
    <w:rPr>
      <w:rFonts w:ascii="Arial" w:hAnsi="Arial"/>
    </w:rPr>
  </w:style>
  <w:style w:type="character" w:styleId="Hyperlink">
    <w:name w:val="Hyperlink"/>
    <w:uiPriority w:val="99"/>
    <w:rsid w:val="00497552"/>
    <w:rPr>
      <w:color w:val="0000FF"/>
      <w:u w:val="single"/>
    </w:rPr>
  </w:style>
  <w:style w:type="character" w:styleId="FollowedHyperlink">
    <w:name w:val="FollowedHyperlink"/>
    <w:unhideWhenUsed/>
    <w:rsid w:val="00497552"/>
    <w:rPr>
      <w:color w:val="800080"/>
      <w:u w:val="single"/>
    </w:rPr>
  </w:style>
  <w:style w:type="character" w:styleId="CommentReference">
    <w:name w:val="annotation reference"/>
    <w:uiPriority w:val="99"/>
    <w:qFormat/>
    <w:rsid w:val="00497552"/>
    <w:rPr>
      <w:sz w:val="16"/>
      <w:szCs w:val="16"/>
    </w:rPr>
  </w:style>
  <w:style w:type="paragraph" w:styleId="CommentText">
    <w:name w:val="annotation text"/>
    <w:basedOn w:val="Normal"/>
    <w:link w:val="CommentTextChar"/>
    <w:uiPriority w:val="99"/>
    <w:qFormat/>
    <w:rsid w:val="00497552"/>
  </w:style>
  <w:style w:type="paragraph" w:styleId="CommentSubject">
    <w:name w:val="annotation subject"/>
    <w:basedOn w:val="CommentText"/>
    <w:next w:val="CommentText"/>
    <w:link w:val="CommentSubjectChar"/>
    <w:rsid w:val="00497552"/>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97552"/>
    <w:rPr>
      <w:rFonts w:ascii="Arial" w:hAnsi="Arial"/>
      <w:sz w:val="36"/>
      <w:lang w:eastAsia="ja-JP"/>
    </w:rPr>
  </w:style>
  <w:style w:type="paragraph" w:customStyle="1" w:styleId="B1">
    <w:name w:val="B1"/>
    <w:basedOn w:val="List"/>
    <w:link w:val="B1Char1"/>
    <w:rsid w:val="00497552"/>
    <w:rPr>
      <w:rFonts w:ascii="Times New Roman" w:hAnsi="Times New Roman"/>
    </w:rPr>
  </w:style>
  <w:style w:type="paragraph" w:customStyle="1" w:styleId="B2">
    <w:name w:val="B2"/>
    <w:basedOn w:val="List2"/>
    <w:link w:val="B2Char"/>
    <w:rsid w:val="00497552"/>
    <w:rPr>
      <w:rFonts w:ascii="Times New Roman" w:hAnsi="Times New Roman"/>
    </w:rPr>
  </w:style>
  <w:style w:type="paragraph" w:customStyle="1" w:styleId="B3">
    <w:name w:val="B3"/>
    <w:basedOn w:val="List3"/>
    <w:link w:val="B3Char2"/>
    <w:rsid w:val="00497552"/>
    <w:rPr>
      <w:rFonts w:ascii="Times New Roman" w:hAnsi="Times New Roman"/>
    </w:rPr>
  </w:style>
  <w:style w:type="paragraph" w:customStyle="1" w:styleId="B4">
    <w:name w:val="B4"/>
    <w:basedOn w:val="List4"/>
    <w:link w:val="B4Char"/>
    <w:rsid w:val="00497552"/>
    <w:rPr>
      <w:rFonts w:ascii="Times New Roman" w:hAnsi="Times New Roman"/>
    </w:rPr>
  </w:style>
  <w:style w:type="paragraph" w:customStyle="1" w:styleId="Proposal">
    <w:name w:val="Proposal"/>
    <w:basedOn w:val="BodyText"/>
    <w:rsid w:val="00497552"/>
    <w:pPr>
      <w:numPr>
        <w:numId w:val="3"/>
      </w:numPr>
      <w:tabs>
        <w:tab w:val="clear" w:pos="1304"/>
        <w:tab w:val="left" w:pos="1701"/>
      </w:tabs>
      <w:ind w:left="1701" w:hanging="1701"/>
    </w:pPr>
    <w:rPr>
      <w:b/>
      <w:bCs/>
    </w:rPr>
  </w:style>
  <w:style w:type="character" w:customStyle="1" w:styleId="BodyTextChar">
    <w:name w:val="Body Text Char"/>
    <w:link w:val="BodyText"/>
    <w:rsid w:val="00497552"/>
    <w:rPr>
      <w:rFonts w:ascii="Arial" w:hAnsi="Arial"/>
      <w:lang w:eastAsia="zh-CN"/>
    </w:rPr>
  </w:style>
  <w:style w:type="paragraph" w:customStyle="1" w:styleId="B5">
    <w:name w:val="B5"/>
    <w:basedOn w:val="List5"/>
    <w:link w:val="B5Char"/>
    <w:rsid w:val="00497552"/>
    <w:rPr>
      <w:rFonts w:ascii="Times New Roman" w:hAnsi="Times New Roman"/>
    </w:rPr>
  </w:style>
  <w:style w:type="paragraph" w:customStyle="1" w:styleId="EX">
    <w:name w:val="EX"/>
    <w:basedOn w:val="Normal"/>
    <w:rsid w:val="00497552"/>
    <w:pPr>
      <w:keepLines/>
      <w:ind w:left="1702" w:hanging="1418"/>
    </w:pPr>
  </w:style>
  <w:style w:type="paragraph" w:customStyle="1" w:styleId="EW">
    <w:name w:val="EW"/>
    <w:basedOn w:val="EX"/>
    <w:rsid w:val="00497552"/>
    <w:pPr>
      <w:spacing w:after="0"/>
    </w:pPr>
  </w:style>
  <w:style w:type="paragraph" w:customStyle="1" w:styleId="TAL">
    <w:name w:val="TAL"/>
    <w:basedOn w:val="Normal"/>
    <w:link w:val="TALCar"/>
    <w:rsid w:val="00497552"/>
    <w:pPr>
      <w:keepNext/>
      <w:keepLines/>
      <w:spacing w:after="0"/>
    </w:pPr>
    <w:rPr>
      <w:rFonts w:ascii="Arial" w:hAnsi="Arial"/>
      <w:sz w:val="18"/>
      <w:lang w:val="x-none" w:eastAsia="x-none"/>
    </w:rPr>
  </w:style>
  <w:style w:type="paragraph" w:customStyle="1" w:styleId="TAC">
    <w:name w:val="TAC"/>
    <w:basedOn w:val="TAL"/>
    <w:rsid w:val="00497552"/>
    <w:pPr>
      <w:jc w:val="center"/>
    </w:pPr>
  </w:style>
  <w:style w:type="paragraph" w:customStyle="1" w:styleId="TAH">
    <w:name w:val="TAH"/>
    <w:basedOn w:val="TAC"/>
    <w:link w:val="TAHCar"/>
    <w:rsid w:val="00497552"/>
    <w:rPr>
      <w:b/>
    </w:rPr>
  </w:style>
  <w:style w:type="paragraph" w:customStyle="1" w:styleId="TAN">
    <w:name w:val="TAN"/>
    <w:basedOn w:val="TAL"/>
    <w:rsid w:val="00497552"/>
    <w:pPr>
      <w:ind w:left="851" w:hanging="851"/>
    </w:pPr>
  </w:style>
  <w:style w:type="paragraph" w:customStyle="1" w:styleId="TAR">
    <w:name w:val="TAR"/>
    <w:basedOn w:val="TAL"/>
    <w:rsid w:val="00497552"/>
    <w:pPr>
      <w:jc w:val="right"/>
    </w:pPr>
  </w:style>
  <w:style w:type="paragraph" w:customStyle="1" w:styleId="TH">
    <w:name w:val="TH"/>
    <w:basedOn w:val="Normal"/>
    <w:link w:val="THChar"/>
    <w:rsid w:val="00497552"/>
    <w:pPr>
      <w:keepNext/>
      <w:keepLines/>
      <w:spacing w:before="60"/>
      <w:jc w:val="center"/>
    </w:pPr>
    <w:rPr>
      <w:rFonts w:ascii="Arial" w:hAnsi="Arial"/>
      <w:b/>
      <w:lang w:val="x-none" w:eastAsia="x-none"/>
    </w:rPr>
  </w:style>
  <w:style w:type="paragraph" w:customStyle="1" w:styleId="TF">
    <w:name w:val="TF"/>
    <w:basedOn w:val="TH"/>
    <w:link w:val="TFChar"/>
    <w:rsid w:val="00497552"/>
    <w:pPr>
      <w:keepNext w:val="0"/>
      <w:spacing w:before="0" w:after="240"/>
    </w:pPr>
  </w:style>
  <w:style w:type="paragraph" w:customStyle="1" w:styleId="TT">
    <w:name w:val="TT"/>
    <w:basedOn w:val="Heading1"/>
    <w:next w:val="Normal"/>
    <w:rsid w:val="00497552"/>
    <w:pPr>
      <w:outlineLvl w:val="9"/>
    </w:pPr>
  </w:style>
  <w:style w:type="paragraph" w:customStyle="1" w:styleId="ZA">
    <w:name w:val="ZA"/>
    <w:rsid w:val="004975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75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75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75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7552"/>
  </w:style>
  <w:style w:type="paragraph" w:customStyle="1" w:styleId="ZH">
    <w:name w:val="ZH"/>
    <w:rsid w:val="004975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75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97552"/>
    <w:pPr>
      <w:framePr w:hRule="auto" w:wrap="notBeside" w:y="852"/>
    </w:pPr>
    <w:rPr>
      <w:i w:val="0"/>
      <w:sz w:val="40"/>
    </w:rPr>
  </w:style>
  <w:style w:type="paragraph" w:customStyle="1" w:styleId="ZU">
    <w:name w:val="ZU"/>
    <w:rsid w:val="004975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97552"/>
    <w:pPr>
      <w:framePr w:wrap="notBeside" w:y="16161"/>
    </w:pPr>
  </w:style>
  <w:style w:type="paragraph" w:customStyle="1" w:styleId="FP">
    <w:name w:val="FP"/>
    <w:basedOn w:val="Normal"/>
    <w:rsid w:val="00497552"/>
    <w:pPr>
      <w:spacing w:after="0"/>
    </w:pPr>
  </w:style>
  <w:style w:type="paragraph" w:customStyle="1" w:styleId="Observation">
    <w:name w:val="Observation"/>
    <w:basedOn w:val="Proposal"/>
    <w:qFormat/>
    <w:rsid w:val="00497552"/>
    <w:pPr>
      <w:numPr>
        <w:numId w:val="13"/>
      </w:numPr>
      <w:ind w:left="1701" w:hanging="1701"/>
    </w:pPr>
    <w:rPr>
      <w:lang w:eastAsia="ja-JP"/>
    </w:rPr>
  </w:style>
  <w:style w:type="paragraph" w:styleId="TableofFigures">
    <w:name w:val="table of figures"/>
    <w:basedOn w:val="BodyText"/>
    <w:next w:val="Normal"/>
    <w:uiPriority w:val="99"/>
    <w:rsid w:val="00497552"/>
    <w:pPr>
      <w:ind w:left="1701" w:hanging="1701"/>
      <w:jc w:val="left"/>
    </w:pPr>
    <w:rPr>
      <w:b/>
    </w:rPr>
  </w:style>
  <w:style w:type="character" w:customStyle="1" w:styleId="B1Char1">
    <w:name w:val="B1 Char1"/>
    <w:link w:val="B1"/>
    <w:qFormat/>
    <w:rsid w:val="00497552"/>
    <w:rPr>
      <w:rFonts w:ascii="Times New Roman" w:hAnsi="Times New Roman"/>
      <w:lang w:eastAsia="zh-CN"/>
    </w:rPr>
  </w:style>
  <w:style w:type="character" w:customStyle="1" w:styleId="B2Char">
    <w:name w:val="B2 Char"/>
    <w:link w:val="B2"/>
    <w:qFormat/>
    <w:rsid w:val="00497552"/>
    <w:rPr>
      <w:rFonts w:ascii="Times New Roman" w:hAnsi="Times New Roman"/>
      <w:lang w:eastAsia="ja-JP"/>
    </w:rPr>
  </w:style>
  <w:style w:type="character" w:customStyle="1" w:styleId="B3Char2">
    <w:name w:val="B3 Char2"/>
    <w:link w:val="B3"/>
    <w:qFormat/>
    <w:rsid w:val="00497552"/>
    <w:rPr>
      <w:rFonts w:ascii="Times New Roman" w:hAnsi="Times New Roman"/>
      <w:lang w:eastAsia="ja-JP"/>
    </w:rPr>
  </w:style>
  <w:style w:type="character" w:customStyle="1" w:styleId="B4Char">
    <w:name w:val="B4 Char"/>
    <w:link w:val="B4"/>
    <w:rsid w:val="00497552"/>
    <w:rPr>
      <w:rFonts w:ascii="Times New Roman" w:hAnsi="Times New Roman"/>
      <w:lang w:eastAsia="ja-JP"/>
    </w:rPr>
  </w:style>
  <w:style w:type="character" w:customStyle="1" w:styleId="B5Char">
    <w:name w:val="B5 Char"/>
    <w:link w:val="B5"/>
    <w:rsid w:val="00497552"/>
    <w:rPr>
      <w:rFonts w:ascii="Times New Roman" w:hAnsi="Times New Roman"/>
      <w:lang w:eastAsia="ja-JP"/>
    </w:rPr>
  </w:style>
  <w:style w:type="paragraph" w:customStyle="1" w:styleId="B6">
    <w:name w:val="B6"/>
    <w:basedOn w:val="B5"/>
    <w:link w:val="B6Char"/>
    <w:rsid w:val="00497552"/>
    <w:pPr>
      <w:ind w:left="1985"/>
    </w:pPr>
  </w:style>
  <w:style w:type="character" w:customStyle="1" w:styleId="B6Char">
    <w:name w:val="B6 Char"/>
    <w:link w:val="B6"/>
    <w:rsid w:val="00497552"/>
    <w:rPr>
      <w:rFonts w:ascii="Times New Roman" w:hAnsi="Times New Roman"/>
      <w:lang w:eastAsia="ja-JP"/>
    </w:rPr>
  </w:style>
  <w:style w:type="paragraph" w:customStyle="1" w:styleId="B7">
    <w:name w:val="B7"/>
    <w:basedOn w:val="B6"/>
    <w:link w:val="B7Char"/>
    <w:rsid w:val="00497552"/>
    <w:pPr>
      <w:ind w:left="2269"/>
    </w:pPr>
  </w:style>
  <w:style w:type="character" w:customStyle="1" w:styleId="B7Char">
    <w:name w:val="B7 Char"/>
    <w:basedOn w:val="B6Char"/>
    <w:link w:val="B7"/>
    <w:rsid w:val="00497552"/>
    <w:rPr>
      <w:rFonts w:ascii="Times New Roman" w:hAnsi="Times New Roman"/>
      <w:lang w:eastAsia="ja-JP"/>
    </w:rPr>
  </w:style>
  <w:style w:type="paragraph" w:customStyle="1" w:styleId="B8">
    <w:name w:val="B8"/>
    <w:basedOn w:val="B7"/>
    <w:qFormat/>
    <w:rsid w:val="00497552"/>
    <w:pPr>
      <w:ind w:left="2552"/>
    </w:pPr>
  </w:style>
  <w:style w:type="character" w:customStyle="1" w:styleId="BalloonTextChar">
    <w:name w:val="Balloon Text Char"/>
    <w:link w:val="BalloonText"/>
    <w:rsid w:val="00497552"/>
    <w:rPr>
      <w:rFonts w:ascii="Segoe UI" w:hAnsi="Segoe UI" w:cs="Segoe UI"/>
      <w:sz w:val="18"/>
      <w:szCs w:val="18"/>
      <w:lang w:eastAsia="ja-JP"/>
    </w:rPr>
  </w:style>
  <w:style w:type="character" w:customStyle="1" w:styleId="CommentTextChar">
    <w:name w:val="Comment Text Char"/>
    <w:link w:val="CommentText"/>
    <w:uiPriority w:val="99"/>
    <w:qFormat/>
    <w:rsid w:val="00497552"/>
    <w:rPr>
      <w:rFonts w:ascii="Times New Roman" w:hAnsi="Times New Roman"/>
      <w:lang w:eastAsia="ja-JP"/>
    </w:rPr>
  </w:style>
  <w:style w:type="character" w:customStyle="1" w:styleId="CommentSubjectChar">
    <w:name w:val="Comment Subject Char"/>
    <w:link w:val="CommentSubject"/>
    <w:rsid w:val="00497552"/>
    <w:rPr>
      <w:rFonts w:ascii="Times New Roman" w:hAnsi="Times New Roman"/>
      <w:b/>
      <w:bCs/>
      <w:lang w:eastAsia="ja-JP"/>
    </w:rPr>
  </w:style>
  <w:style w:type="paragraph" w:customStyle="1" w:styleId="CRCoverPage">
    <w:name w:val="CR Cover Page"/>
    <w:link w:val="CRCoverPageZchn"/>
    <w:rsid w:val="00497552"/>
    <w:pPr>
      <w:spacing w:after="120"/>
    </w:pPr>
    <w:rPr>
      <w:rFonts w:ascii="Arial" w:hAnsi="Arial"/>
      <w:lang w:eastAsia="ko-KR"/>
    </w:rPr>
  </w:style>
  <w:style w:type="character" w:customStyle="1" w:styleId="CRCoverPageZchn">
    <w:name w:val="CR Cover Page Zchn"/>
    <w:link w:val="CRCoverPage"/>
    <w:rsid w:val="00497552"/>
    <w:rPr>
      <w:rFonts w:ascii="Arial" w:hAnsi="Arial"/>
      <w:lang w:eastAsia="ko-KR"/>
    </w:rPr>
  </w:style>
  <w:style w:type="paragraph" w:customStyle="1" w:styleId="Doc-text2">
    <w:name w:val="Doc-text2"/>
    <w:basedOn w:val="Normal"/>
    <w:link w:val="Doc-text2Char"/>
    <w:qFormat/>
    <w:rsid w:val="004975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97552"/>
    <w:rPr>
      <w:rFonts w:ascii="Arial" w:eastAsia="MS Mincho" w:hAnsi="Arial"/>
      <w:szCs w:val="24"/>
      <w:lang w:val="x-none" w:eastAsia="x-none"/>
    </w:rPr>
  </w:style>
  <w:style w:type="character" w:customStyle="1" w:styleId="DocumentMapChar">
    <w:name w:val="Document Map Char"/>
    <w:link w:val="DocumentMap"/>
    <w:rsid w:val="00497552"/>
    <w:rPr>
      <w:rFonts w:ascii="Tahoma" w:hAnsi="Tahoma" w:cs="Tahoma"/>
      <w:shd w:val="clear" w:color="auto" w:fill="000080"/>
      <w:lang w:eastAsia="ja-JP"/>
    </w:rPr>
  </w:style>
  <w:style w:type="paragraph" w:customStyle="1" w:styleId="NO">
    <w:name w:val="NO"/>
    <w:basedOn w:val="Normal"/>
    <w:link w:val="NOChar"/>
    <w:rsid w:val="00497552"/>
    <w:pPr>
      <w:keepLines/>
      <w:ind w:left="1135" w:hanging="851"/>
    </w:pPr>
  </w:style>
  <w:style w:type="character" w:customStyle="1" w:styleId="NOChar">
    <w:name w:val="NO Char"/>
    <w:link w:val="NO"/>
    <w:qFormat/>
    <w:rsid w:val="00497552"/>
    <w:rPr>
      <w:rFonts w:ascii="Times New Roman" w:hAnsi="Times New Roman"/>
      <w:lang w:eastAsia="ja-JP"/>
    </w:rPr>
  </w:style>
  <w:style w:type="character" w:customStyle="1" w:styleId="EditorsNoteChar">
    <w:name w:val="Editor's Note Char"/>
    <w:link w:val="EditorsNote"/>
    <w:rsid w:val="00497552"/>
    <w:rPr>
      <w:rFonts w:ascii="Times New Roman" w:hAnsi="Times New Roman"/>
      <w:color w:val="FF0000"/>
      <w:lang w:val="x-none" w:eastAsia="x-none"/>
    </w:rPr>
  </w:style>
  <w:style w:type="paragraph" w:customStyle="1" w:styleId="EmailDiscussion">
    <w:name w:val="EmailDiscussion"/>
    <w:basedOn w:val="Normal"/>
    <w:next w:val="Normal"/>
    <w:rsid w:val="00497552"/>
    <w:pPr>
      <w:numPr>
        <w:numId w:val="14"/>
      </w:numPr>
      <w:spacing w:before="40" w:after="0"/>
    </w:pPr>
    <w:rPr>
      <w:rFonts w:ascii="Arial" w:eastAsia="MS Mincho" w:hAnsi="Arial"/>
      <w:b/>
      <w:szCs w:val="24"/>
      <w:lang w:eastAsia="en-GB"/>
    </w:rPr>
  </w:style>
  <w:style w:type="character" w:styleId="Emphasis">
    <w:name w:val="Emphasis"/>
    <w:qFormat/>
    <w:rsid w:val="00497552"/>
    <w:rPr>
      <w:i/>
      <w:iCs/>
    </w:rPr>
  </w:style>
  <w:style w:type="paragraph" w:customStyle="1" w:styleId="FigureTitle">
    <w:name w:val="Figure_Title"/>
    <w:basedOn w:val="Normal"/>
    <w:next w:val="Normal"/>
    <w:rsid w:val="004975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97552"/>
    <w:rPr>
      <w:rFonts w:ascii="Arial" w:hAnsi="Arial"/>
      <w:b/>
      <w:noProof/>
      <w:sz w:val="18"/>
      <w:lang w:eastAsia="ja-JP"/>
    </w:rPr>
  </w:style>
  <w:style w:type="character" w:customStyle="1" w:styleId="FooterChar">
    <w:name w:val="Footer Char"/>
    <w:link w:val="Footer"/>
    <w:rsid w:val="00497552"/>
    <w:rPr>
      <w:rFonts w:ascii="Arial" w:hAnsi="Arial"/>
      <w:b/>
      <w:i/>
      <w:noProof/>
      <w:sz w:val="18"/>
      <w:lang w:eastAsia="ja-JP"/>
    </w:rPr>
  </w:style>
  <w:style w:type="character" w:customStyle="1" w:styleId="FootnoteTextChar">
    <w:name w:val="Footnote Text Char"/>
    <w:link w:val="FootnoteText"/>
    <w:rsid w:val="00497552"/>
    <w:rPr>
      <w:rFonts w:ascii="Times New Roman" w:hAnsi="Times New Roman"/>
      <w:sz w:val="16"/>
      <w:lang w:eastAsia="ja-JP"/>
    </w:rPr>
  </w:style>
  <w:style w:type="paragraph" w:customStyle="1" w:styleId="Guidance">
    <w:name w:val="Guidance"/>
    <w:basedOn w:val="Normal"/>
    <w:rsid w:val="00497552"/>
    <w:rPr>
      <w:i/>
      <w:color w:val="0000FF"/>
    </w:rPr>
  </w:style>
  <w:style w:type="character" w:customStyle="1" w:styleId="Heading2Char">
    <w:name w:val="Heading 2 Char"/>
    <w:link w:val="Heading2"/>
    <w:rsid w:val="00497552"/>
    <w:rPr>
      <w:rFonts w:ascii="Arial" w:hAnsi="Arial"/>
      <w:sz w:val="32"/>
      <w:lang w:eastAsia="ja-JP"/>
    </w:rPr>
  </w:style>
  <w:style w:type="character" w:customStyle="1" w:styleId="Heading3Char">
    <w:name w:val="Heading 3 Char"/>
    <w:link w:val="Heading3"/>
    <w:rsid w:val="00497552"/>
    <w:rPr>
      <w:rFonts w:ascii="Arial" w:hAnsi="Arial"/>
      <w:sz w:val="28"/>
      <w:lang w:eastAsia="ja-JP"/>
    </w:rPr>
  </w:style>
  <w:style w:type="character" w:customStyle="1" w:styleId="Heading4Char">
    <w:name w:val="Heading 4 Char"/>
    <w:link w:val="Heading4"/>
    <w:rsid w:val="00497552"/>
    <w:rPr>
      <w:rFonts w:ascii="Arial" w:hAnsi="Arial"/>
      <w:sz w:val="24"/>
      <w:lang w:eastAsia="ja-JP"/>
    </w:rPr>
  </w:style>
  <w:style w:type="character" w:customStyle="1" w:styleId="Heading5Char">
    <w:name w:val="Heading 5 Char"/>
    <w:link w:val="Heading5"/>
    <w:rsid w:val="00497552"/>
    <w:rPr>
      <w:rFonts w:ascii="Arial" w:hAnsi="Arial"/>
      <w:sz w:val="22"/>
      <w:lang w:eastAsia="ja-JP"/>
    </w:rPr>
  </w:style>
  <w:style w:type="paragraph" w:customStyle="1" w:styleId="H6">
    <w:name w:val="H6"/>
    <w:basedOn w:val="Heading5"/>
    <w:next w:val="Normal"/>
    <w:rsid w:val="00497552"/>
    <w:pPr>
      <w:ind w:left="1985" w:hanging="1985"/>
      <w:outlineLvl w:val="9"/>
    </w:pPr>
    <w:rPr>
      <w:sz w:val="20"/>
    </w:rPr>
  </w:style>
  <w:style w:type="character" w:customStyle="1" w:styleId="Heading6Char">
    <w:name w:val="Heading 6 Char"/>
    <w:link w:val="Heading6"/>
    <w:rsid w:val="00497552"/>
    <w:rPr>
      <w:rFonts w:ascii="Arial" w:hAnsi="Arial"/>
      <w:lang w:eastAsia="ja-JP"/>
    </w:rPr>
  </w:style>
  <w:style w:type="character" w:customStyle="1" w:styleId="Heading7Char">
    <w:name w:val="Heading 7 Char"/>
    <w:link w:val="Heading7"/>
    <w:rsid w:val="00497552"/>
    <w:rPr>
      <w:rFonts w:ascii="Arial" w:hAnsi="Arial"/>
      <w:lang w:eastAsia="ja-JP"/>
    </w:rPr>
  </w:style>
  <w:style w:type="character" w:customStyle="1" w:styleId="Heading8Char">
    <w:name w:val="Heading 8 Char"/>
    <w:link w:val="Heading8"/>
    <w:rsid w:val="00497552"/>
    <w:rPr>
      <w:rFonts w:ascii="Arial" w:hAnsi="Arial"/>
      <w:sz w:val="36"/>
      <w:lang w:eastAsia="ja-JP"/>
    </w:rPr>
  </w:style>
  <w:style w:type="character" w:customStyle="1" w:styleId="Heading9Char">
    <w:name w:val="Heading 9 Char"/>
    <w:link w:val="Heading9"/>
    <w:rsid w:val="00497552"/>
    <w:rPr>
      <w:rFonts w:ascii="Arial" w:hAnsi="Arial"/>
      <w:sz w:val="36"/>
      <w:lang w:eastAsia="ja-JP"/>
    </w:rPr>
  </w:style>
  <w:style w:type="character" w:styleId="HTMLCode">
    <w:name w:val="HTML Code"/>
    <w:uiPriority w:val="99"/>
    <w:unhideWhenUsed/>
    <w:rsid w:val="00497552"/>
    <w:rPr>
      <w:rFonts w:ascii="Courier New" w:eastAsia="Times New Roman" w:hAnsi="Courier New" w:cs="Courier New"/>
      <w:sz w:val="20"/>
      <w:szCs w:val="20"/>
    </w:rPr>
  </w:style>
  <w:style w:type="paragraph" w:styleId="IndexHeading">
    <w:name w:val="index heading"/>
    <w:basedOn w:val="Normal"/>
    <w:next w:val="Normal"/>
    <w:rsid w:val="00497552"/>
    <w:pPr>
      <w:pBdr>
        <w:top w:val="single" w:sz="12" w:space="0" w:color="auto"/>
      </w:pBdr>
      <w:spacing w:before="360" w:after="240"/>
    </w:pPr>
    <w:rPr>
      <w:b/>
      <w:i/>
      <w:sz w:val="26"/>
      <w:lang w:eastAsia="en-GB"/>
    </w:rPr>
  </w:style>
  <w:style w:type="paragraph" w:customStyle="1" w:styleId="LD">
    <w:name w:val="LD"/>
    <w:rsid w:val="004975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497552"/>
    <w:pPr>
      <w:spacing w:after="0"/>
      <w:ind w:left="720"/>
    </w:pPr>
    <w:rPr>
      <w:rFonts w:ascii="Calibri" w:eastAsia="Calibri" w:hAnsi="Calibri"/>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locked/>
    <w:rsid w:val="00497552"/>
    <w:rPr>
      <w:rFonts w:ascii="Calibri" w:eastAsia="Calibri" w:hAnsi="Calibri"/>
      <w:sz w:val="22"/>
      <w:szCs w:val="22"/>
      <w:lang w:val="x-none" w:eastAsia="en-US"/>
    </w:rPr>
  </w:style>
  <w:style w:type="paragraph" w:customStyle="1" w:styleId="NF">
    <w:name w:val="NF"/>
    <w:basedOn w:val="NO"/>
    <w:rsid w:val="00497552"/>
    <w:pPr>
      <w:keepNext/>
      <w:spacing w:after="0"/>
    </w:pPr>
    <w:rPr>
      <w:rFonts w:ascii="Arial" w:hAnsi="Arial"/>
      <w:sz w:val="18"/>
    </w:rPr>
  </w:style>
  <w:style w:type="paragraph" w:customStyle="1" w:styleId="NW">
    <w:name w:val="NW"/>
    <w:basedOn w:val="NO"/>
    <w:rsid w:val="00497552"/>
    <w:pPr>
      <w:spacing w:after="0"/>
    </w:pPr>
  </w:style>
  <w:style w:type="paragraph" w:customStyle="1" w:styleId="PL">
    <w:name w:val="PL"/>
    <w:link w:val="PLChar"/>
    <w:qFormat/>
    <w:rsid w:val="00497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7552"/>
    <w:rPr>
      <w:rFonts w:ascii="Courier New" w:eastAsia="Batang" w:hAnsi="Courier New"/>
      <w:noProof/>
      <w:sz w:val="16"/>
      <w:shd w:val="clear" w:color="auto" w:fill="E6E6E6"/>
      <w:lang w:eastAsia="sv-SE"/>
    </w:rPr>
  </w:style>
  <w:style w:type="paragraph" w:styleId="PlainText">
    <w:name w:val="Plain Text"/>
    <w:basedOn w:val="Normal"/>
    <w:link w:val="PlainTextChar"/>
    <w:rsid w:val="00497552"/>
    <w:rPr>
      <w:rFonts w:ascii="Courier New" w:hAnsi="Courier New"/>
      <w:lang w:val="nb-NO"/>
    </w:rPr>
  </w:style>
  <w:style w:type="character" w:customStyle="1" w:styleId="PlainTextChar">
    <w:name w:val="Plain Text Char"/>
    <w:link w:val="PlainText"/>
    <w:rsid w:val="00497552"/>
    <w:rPr>
      <w:rFonts w:ascii="Courier New" w:hAnsi="Courier New"/>
      <w:lang w:val="nb-NO" w:eastAsia="ja-JP"/>
    </w:rPr>
  </w:style>
  <w:style w:type="character" w:styleId="Strong">
    <w:name w:val="Strong"/>
    <w:uiPriority w:val="22"/>
    <w:qFormat/>
    <w:rsid w:val="00497552"/>
    <w:rPr>
      <w:b/>
      <w:bCs/>
    </w:rPr>
  </w:style>
  <w:style w:type="table" w:styleId="TableGrid">
    <w:name w:val="Table Grid"/>
    <w:basedOn w:val="TableNormal"/>
    <w:uiPriority w:val="39"/>
    <w:rsid w:val="004975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7552"/>
    <w:rPr>
      <w:rFonts w:ascii="Arial" w:hAnsi="Arial"/>
      <w:sz w:val="18"/>
      <w:lang w:val="x-none" w:eastAsia="x-none"/>
    </w:rPr>
  </w:style>
  <w:style w:type="character" w:customStyle="1" w:styleId="TAHCar">
    <w:name w:val="TAH Car"/>
    <w:link w:val="TAH"/>
    <w:locked/>
    <w:rsid w:val="00497552"/>
    <w:rPr>
      <w:rFonts w:ascii="Arial" w:hAnsi="Arial"/>
      <w:b/>
      <w:sz w:val="18"/>
      <w:lang w:val="x-none" w:eastAsia="x-none"/>
    </w:rPr>
  </w:style>
  <w:style w:type="character" w:customStyle="1" w:styleId="THChar">
    <w:name w:val="TH Char"/>
    <w:link w:val="TH"/>
    <w:rsid w:val="00497552"/>
    <w:rPr>
      <w:rFonts w:ascii="Arial" w:hAnsi="Arial"/>
      <w:b/>
      <w:lang w:val="x-none" w:eastAsia="x-none"/>
    </w:rPr>
  </w:style>
  <w:style w:type="paragraph" w:customStyle="1" w:styleId="TAJ">
    <w:name w:val="TAJ"/>
    <w:basedOn w:val="TH"/>
    <w:rsid w:val="00497552"/>
  </w:style>
  <w:style w:type="paragraph" w:customStyle="1" w:styleId="TALCharChar">
    <w:name w:val="TAL Char Char"/>
    <w:basedOn w:val="Normal"/>
    <w:link w:val="TALCharCharChar"/>
    <w:rsid w:val="004975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97552"/>
    <w:rPr>
      <w:rFonts w:ascii="Arial" w:eastAsia="Malgun Gothic" w:hAnsi="Arial"/>
      <w:sz w:val="18"/>
      <w:lang w:val="x-none" w:eastAsia="x-none"/>
    </w:rPr>
  </w:style>
  <w:style w:type="character" w:customStyle="1" w:styleId="TFChar">
    <w:name w:val="TF Char"/>
    <w:link w:val="TF"/>
    <w:rsid w:val="00497552"/>
    <w:rPr>
      <w:rFonts w:ascii="Arial" w:hAnsi="Arial"/>
      <w:b/>
      <w:lang w:val="x-none" w:eastAsia="x-none"/>
    </w:rPr>
  </w:style>
  <w:style w:type="paragraph" w:styleId="ListContinue">
    <w:name w:val="List Continue"/>
    <w:basedOn w:val="Normal"/>
    <w:rsid w:val="00497552"/>
    <w:pPr>
      <w:spacing w:after="120"/>
      <w:ind w:left="283"/>
      <w:contextualSpacing/>
    </w:pPr>
    <w:rPr>
      <w:rFonts w:ascii="Arial" w:hAnsi="Arial"/>
    </w:rPr>
  </w:style>
  <w:style w:type="paragraph" w:styleId="ListContinue2">
    <w:name w:val="List Continue 2"/>
    <w:basedOn w:val="Normal"/>
    <w:rsid w:val="00497552"/>
    <w:pPr>
      <w:spacing w:after="120"/>
      <w:ind w:left="566"/>
      <w:contextualSpacing/>
    </w:pPr>
    <w:rPr>
      <w:rFonts w:ascii="Arial" w:hAnsi="Arial"/>
    </w:rPr>
  </w:style>
  <w:style w:type="paragraph" w:styleId="ListNumber3">
    <w:name w:val="List Number 3"/>
    <w:basedOn w:val="ListNumber2"/>
    <w:rsid w:val="00497552"/>
    <w:pPr>
      <w:numPr>
        <w:numId w:val="10"/>
      </w:numPr>
      <w:contextualSpacing/>
    </w:pPr>
  </w:style>
  <w:style w:type="numbering" w:customStyle="1" w:styleId="NoList1">
    <w:name w:val="No List1"/>
    <w:next w:val="NoList"/>
    <w:uiPriority w:val="99"/>
    <w:semiHidden/>
    <w:unhideWhenUsed/>
    <w:rsid w:val="00E718C3"/>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spacing w:before="60" w:after="60" w:line="288" w:lineRule="auto"/>
      <w:ind w:firstLineChars="200" w:firstLine="200"/>
      <w:jc w:val="both"/>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DF510-771E-4932-B7FF-5CC5A392F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5988</Words>
  <Characters>31742</Characters>
  <Application>Microsoft Office Word</Application>
  <DocSecurity>0</DocSecurity>
  <Lines>264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2021-11-06T05:11:00Z</dcterms:created>
  <dcterms:modified xsi:type="dcterms:W3CDTF">2021-11-06T05:20:00Z</dcterms:modified>
  <cp:category/>
</cp:coreProperties>
</file>